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F22B7">
      <w:pPr>
        <w:jc w:val="left"/>
        <w:outlineLvl w:val="1"/>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w:t>
      </w:r>
      <w:r>
        <w:rPr>
          <w:rFonts w:hint="eastAsia" w:ascii="Times New Roman" w:hAnsi="Times New Roman" w:eastAsia="黑体" w:cs="Times New Roman"/>
          <w:sz w:val="32"/>
          <w:szCs w:val="32"/>
          <w:lang w:val="en-US" w:eastAsia="zh-CN"/>
        </w:rPr>
        <w:t>3</w:t>
      </w:r>
      <w:bookmarkStart w:id="0" w:name="_GoBack"/>
      <w:bookmarkEnd w:id="0"/>
    </w:p>
    <w:p w14:paraId="56FD5AB4">
      <w:pPr>
        <w:jc w:val="center"/>
        <w:outlineLvl w:val="1"/>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绿色</w:t>
      </w:r>
      <w:r>
        <w:rPr>
          <w:rFonts w:ascii="Times New Roman" w:hAnsi="Times New Roman" w:eastAsia="方正小标宋简体" w:cs="Times New Roman"/>
          <w:bCs/>
          <w:sz w:val="36"/>
          <w:szCs w:val="36"/>
          <w:lang w:val="en"/>
        </w:rPr>
        <w:t>工业</w:t>
      </w:r>
      <w:r>
        <w:rPr>
          <w:rFonts w:ascii="Times New Roman" w:hAnsi="Times New Roman" w:eastAsia="方正小标宋简体" w:cs="Times New Roman"/>
          <w:bCs/>
          <w:sz w:val="36"/>
          <w:szCs w:val="36"/>
        </w:rPr>
        <w:t>园区评价要求</w:t>
      </w:r>
    </w:p>
    <w:p w14:paraId="0966F25C">
      <w:pPr>
        <w:ind w:firstLine="643" w:firstLineChars="200"/>
        <w:rPr>
          <w:rFonts w:ascii="Times New Roman" w:hAnsi="Times New Roman" w:eastAsia="仿宋_GB2312" w:cs="Times New Roman"/>
          <w:b/>
          <w:sz w:val="32"/>
          <w:szCs w:val="32"/>
        </w:rPr>
      </w:pPr>
    </w:p>
    <w:p w14:paraId="79688DCB">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一、总则</w:t>
      </w:r>
    </w:p>
    <w:p w14:paraId="37310D55">
      <w:pPr>
        <w:ind w:firstLine="630"/>
        <w:rPr>
          <w:rFonts w:ascii="楷体" w:hAnsi="楷体" w:eastAsia="楷体" w:cs="楷体"/>
          <w:sz w:val="32"/>
          <w:szCs w:val="32"/>
        </w:rPr>
      </w:pPr>
      <w:r>
        <w:rPr>
          <w:rFonts w:ascii="楷体" w:hAnsi="楷体" w:eastAsia="楷体" w:cs="楷体"/>
          <w:sz w:val="32"/>
          <w:szCs w:val="32"/>
        </w:rPr>
        <w:t>（一）基本要求</w:t>
      </w:r>
    </w:p>
    <w:p w14:paraId="2712CD2A">
      <w:pPr>
        <w:ind w:firstLine="630"/>
        <w:rPr>
          <w:rFonts w:ascii="Times New Roman" w:hAnsi="Times New Roman" w:eastAsia="仿宋" w:cs="Times New Roman"/>
          <w:sz w:val="32"/>
          <w:szCs w:val="32"/>
        </w:rPr>
      </w:pPr>
      <w:r>
        <w:rPr>
          <w:rFonts w:ascii="Times New Roman" w:hAnsi="Times New Roman" w:eastAsia="仿宋" w:cs="Times New Roman"/>
          <w:sz w:val="32"/>
          <w:szCs w:val="32"/>
        </w:rPr>
        <w:t>1.国家和地方绿色、循环和低碳相关法律法规、政策和标准应得到有效的贯彻执行。涉及化工园区的应通过省级人民政府或其授权机构认定。</w:t>
      </w:r>
    </w:p>
    <w:p w14:paraId="0A9BE767">
      <w:pPr>
        <w:ind w:firstLine="630"/>
        <w:rPr>
          <w:rFonts w:ascii="Times New Roman" w:hAnsi="Times New Roman" w:eastAsia="仿宋" w:cs="Times New Roman"/>
          <w:sz w:val="32"/>
          <w:szCs w:val="32"/>
        </w:rPr>
      </w:pPr>
      <w:r>
        <w:rPr>
          <w:rFonts w:ascii="Times New Roman" w:hAnsi="Times New Roman" w:eastAsia="仿宋" w:cs="Times New Roman"/>
          <w:sz w:val="32"/>
          <w:szCs w:val="32"/>
        </w:rPr>
        <w:t>2.近三年，未发生重大污染事故或重大生态破坏事件，完成国家或地方政府下达的节能减排指标，碳排放强度持续下降。</w:t>
      </w:r>
    </w:p>
    <w:p w14:paraId="705669C1">
      <w:pPr>
        <w:ind w:firstLine="630"/>
        <w:rPr>
          <w:rFonts w:ascii="Times New Roman" w:hAnsi="Times New Roman" w:eastAsia="仿宋" w:cs="Times New Roman"/>
          <w:sz w:val="32"/>
          <w:szCs w:val="32"/>
        </w:rPr>
      </w:pPr>
      <w:r>
        <w:rPr>
          <w:rFonts w:ascii="Times New Roman" w:hAnsi="Times New Roman" w:eastAsia="仿宋" w:cs="Times New Roman"/>
          <w:sz w:val="32"/>
          <w:szCs w:val="32"/>
        </w:rPr>
        <w:t>3.环境质量达到国家或地方规定的环境功能区环境质量标准，园区内企业污染物达标排放，各类重点污染物排放总量均不超过国家或地方的总量控制要求。</w:t>
      </w:r>
    </w:p>
    <w:p w14:paraId="56917BC9">
      <w:pPr>
        <w:ind w:firstLine="630"/>
        <w:rPr>
          <w:rFonts w:ascii="Times New Roman" w:hAnsi="Times New Roman" w:eastAsia="仿宋" w:cs="Times New Roman"/>
          <w:sz w:val="32"/>
          <w:szCs w:val="32"/>
        </w:rPr>
      </w:pPr>
      <w:r>
        <w:rPr>
          <w:rFonts w:ascii="Times New Roman" w:hAnsi="Times New Roman" w:eastAsia="仿宋" w:cs="Times New Roman"/>
          <w:sz w:val="32"/>
          <w:szCs w:val="32"/>
        </w:rPr>
        <w:t>4.园区内属于《清洁生产促进法》中规定的应当实施强制性清洁生产审核的企业（评价期当年及之前公布的重点企业清洁生产审核名单中的企业）应100%实施清洁生产审核。</w:t>
      </w:r>
    </w:p>
    <w:p w14:paraId="52517846">
      <w:pPr>
        <w:ind w:firstLine="630"/>
        <w:rPr>
          <w:rFonts w:ascii="Times New Roman" w:hAnsi="Times New Roman" w:eastAsia="仿宋" w:cs="Times New Roman"/>
          <w:sz w:val="32"/>
          <w:szCs w:val="32"/>
        </w:rPr>
      </w:pPr>
      <w:r>
        <w:rPr>
          <w:rFonts w:ascii="Times New Roman" w:hAnsi="Times New Roman" w:eastAsia="仿宋" w:cs="Times New Roman"/>
          <w:sz w:val="32"/>
          <w:szCs w:val="32"/>
        </w:rPr>
        <w:t>5.园区企业不应使用国家列入淘汰目录的落后生产技术、工艺和设备，不应生产国家列入淘汰目录的产品。</w:t>
      </w:r>
    </w:p>
    <w:p w14:paraId="6F9C0888">
      <w:pPr>
        <w:ind w:firstLine="630"/>
        <w:rPr>
          <w:rFonts w:ascii="Times New Roman" w:hAnsi="Times New Roman" w:eastAsia="仿宋" w:cs="Times New Roman"/>
          <w:sz w:val="32"/>
          <w:szCs w:val="32"/>
        </w:rPr>
      </w:pPr>
      <w:r>
        <w:rPr>
          <w:rFonts w:ascii="Times New Roman" w:hAnsi="Times New Roman" w:eastAsia="仿宋" w:cs="Times New Roman"/>
          <w:sz w:val="32"/>
          <w:szCs w:val="32"/>
        </w:rPr>
        <w:t>6.园区建有履行绿色发展工作职责的专门机构、配备2名以上专职工作人员。</w:t>
      </w:r>
    </w:p>
    <w:p w14:paraId="403967CB">
      <w:pPr>
        <w:ind w:firstLine="630"/>
        <w:rPr>
          <w:rFonts w:ascii="Times New Roman" w:hAnsi="Times New Roman" w:eastAsia="仿宋" w:cs="Times New Roman"/>
          <w:sz w:val="32"/>
          <w:szCs w:val="32"/>
        </w:rPr>
      </w:pPr>
      <w:r>
        <w:rPr>
          <w:rFonts w:ascii="Times New Roman" w:hAnsi="Times New Roman" w:eastAsia="仿宋" w:cs="Times New Roman"/>
          <w:sz w:val="32"/>
          <w:szCs w:val="32"/>
        </w:rPr>
        <w:t>7.鼓励园区建立并运行环境管理体系和能源管理体系，建立园区能源监测管理平台。</w:t>
      </w:r>
    </w:p>
    <w:p w14:paraId="20711F66">
      <w:pPr>
        <w:ind w:firstLine="630"/>
        <w:rPr>
          <w:rFonts w:ascii="Times New Roman" w:hAnsi="Times New Roman" w:eastAsia="仿宋" w:cs="Times New Roman"/>
          <w:sz w:val="32"/>
          <w:szCs w:val="32"/>
        </w:rPr>
      </w:pPr>
      <w:r>
        <w:rPr>
          <w:rFonts w:ascii="Times New Roman" w:hAnsi="Times New Roman" w:eastAsia="仿宋" w:cs="Times New Roman"/>
          <w:sz w:val="32"/>
          <w:szCs w:val="32"/>
        </w:rPr>
        <w:t>8.鼓励园区建设并运行风能、太阳能等可再生能源应用设施。</w:t>
      </w:r>
    </w:p>
    <w:p w14:paraId="69C11C48">
      <w:pPr>
        <w:ind w:firstLine="630"/>
        <w:rPr>
          <w:rFonts w:ascii="楷体" w:hAnsi="楷体" w:eastAsia="楷体" w:cs="楷体"/>
          <w:sz w:val="32"/>
          <w:szCs w:val="32"/>
        </w:rPr>
      </w:pPr>
      <w:r>
        <w:rPr>
          <w:rFonts w:ascii="楷体" w:hAnsi="楷体" w:eastAsia="楷体" w:cs="楷体"/>
          <w:sz w:val="32"/>
          <w:szCs w:val="32"/>
        </w:rPr>
        <w:t>（二）评价指标构成</w:t>
      </w:r>
    </w:p>
    <w:p w14:paraId="28216895">
      <w:pPr>
        <w:ind w:firstLine="63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绿色工业园区</w:t>
      </w:r>
      <w:r>
        <w:rPr>
          <w:rFonts w:ascii="Times New Roman" w:hAnsi="Times New Roman" w:eastAsia="仿宋_GB2312" w:cs="Times New Roman"/>
          <w:sz w:val="32"/>
          <w:szCs w:val="32"/>
        </w:rPr>
        <w:t>评价指标体系包括能源利用绿色化指标、资源利用绿色化指标、基础设施绿色化指标、产业绿色化指标、生态环境绿色化指标、运行管理绿色化指标6个方面。具体如附表</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1所示。</w:t>
      </w:r>
    </w:p>
    <w:p w14:paraId="1CD5C635">
      <w:pPr>
        <w:ind w:firstLine="630"/>
        <w:jc w:val="center"/>
        <w:rPr>
          <w:rFonts w:ascii="Times New Roman" w:hAnsi="Times New Roman" w:eastAsia="黑体" w:cs="Times New Roman"/>
          <w:sz w:val="28"/>
          <w:szCs w:val="28"/>
        </w:rPr>
      </w:pPr>
      <w:r>
        <w:rPr>
          <w:rFonts w:ascii="Times New Roman" w:hAnsi="Times New Roman" w:eastAsia="黑体" w:cs="Times New Roman"/>
          <w:sz w:val="28"/>
          <w:szCs w:val="28"/>
        </w:rPr>
        <w:t>附表</w:t>
      </w:r>
      <w:r>
        <w:rPr>
          <w:rFonts w:hint="eastAsia" w:ascii="Times New Roman" w:hAnsi="Times New Roman" w:eastAsia="黑体" w:cs="Times New Roman"/>
          <w:sz w:val="28"/>
          <w:szCs w:val="28"/>
        </w:rPr>
        <w:t>2.</w:t>
      </w:r>
      <w:r>
        <w:rPr>
          <w:rFonts w:ascii="Times New Roman" w:hAnsi="Times New Roman" w:eastAsia="黑体" w:cs="Times New Roman"/>
          <w:sz w:val="28"/>
          <w:szCs w:val="28"/>
        </w:rPr>
        <w:t xml:space="preserve">1 </w:t>
      </w:r>
      <w:r>
        <w:rPr>
          <w:rFonts w:hint="eastAsia" w:ascii="Times New Roman" w:hAnsi="Times New Roman" w:eastAsia="黑体" w:cs="Times New Roman"/>
          <w:sz w:val="28"/>
          <w:szCs w:val="28"/>
        </w:rPr>
        <w:t>绿色工业园区</w:t>
      </w:r>
      <w:r>
        <w:rPr>
          <w:rFonts w:ascii="Times New Roman" w:hAnsi="Times New Roman" w:eastAsia="黑体" w:cs="Times New Roman"/>
          <w:sz w:val="28"/>
          <w:szCs w:val="28"/>
        </w:rPr>
        <w:t>评价指标体系</w:t>
      </w:r>
    </w:p>
    <w:tbl>
      <w:tblPr>
        <w:tblStyle w:val="12"/>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680"/>
        <w:gridCol w:w="1140"/>
        <w:gridCol w:w="1276"/>
        <w:gridCol w:w="1363"/>
      </w:tblGrid>
      <w:tr w14:paraId="774C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59" w:type="dxa"/>
            <w:vAlign w:val="center"/>
          </w:tcPr>
          <w:p w14:paraId="61AF31F3">
            <w:pPr>
              <w:adjustRightInd w:val="0"/>
              <w:snapToGrid w:val="0"/>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一级指标</w:t>
            </w:r>
          </w:p>
        </w:tc>
        <w:tc>
          <w:tcPr>
            <w:tcW w:w="869" w:type="dxa"/>
            <w:vAlign w:val="center"/>
          </w:tcPr>
          <w:p w14:paraId="0FCE8B76">
            <w:pPr>
              <w:adjustRightInd w:val="0"/>
              <w:snapToGrid w:val="0"/>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序号</w:t>
            </w:r>
          </w:p>
        </w:tc>
        <w:tc>
          <w:tcPr>
            <w:tcW w:w="3680" w:type="dxa"/>
            <w:vAlign w:val="center"/>
          </w:tcPr>
          <w:p w14:paraId="611A9DB3">
            <w:pPr>
              <w:adjustRightInd w:val="0"/>
              <w:snapToGrid w:val="0"/>
              <w:ind w:firstLine="562"/>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二级指标</w:t>
            </w:r>
          </w:p>
        </w:tc>
        <w:tc>
          <w:tcPr>
            <w:tcW w:w="1140" w:type="dxa"/>
            <w:vAlign w:val="center"/>
          </w:tcPr>
          <w:p w14:paraId="22740EC1">
            <w:pPr>
              <w:adjustRightInd w:val="0"/>
              <w:snapToGrid w:val="0"/>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单位</w:t>
            </w:r>
          </w:p>
        </w:tc>
        <w:tc>
          <w:tcPr>
            <w:tcW w:w="1276" w:type="dxa"/>
            <w:vAlign w:val="center"/>
          </w:tcPr>
          <w:p w14:paraId="61FBA795">
            <w:pPr>
              <w:adjustRightInd w:val="0"/>
              <w:snapToGrid w:val="0"/>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引领值</w:t>
            </w:r>
          </w:p>
        </w:tc>
        <w:tc>
          <w:tcPr>
            <w:tcW w:w="1363" w:type="dxa"/>
            <w:vAlign w:val="center"/>
          </w:tcPr>
          <w:p w14:paraId="3A5BB79C">
            <w:pPr>
              <w:adjustRightInd w:val="0"/>
              <w:snapToGrid w:val="0"/>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类型</w:t>
            </w:r>
          </w:p>
        </w:tc>
      </w:tr>
      <w:tr w14:paraId="7E8D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9" w:type="dxa"/>
            <w:vMerge w:val="restart"/>
            <w:vAlign w:val="center"/>
          </w:tcPr>
          <w:p w14:paraId="2CB3FE0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能源利用绿色化指标（EG）</w:t>
            </w:r>
          </w:p>
        </w:tc>
        <w:tc>
          <w:tcPr>
            <w:tcW w:w="869" w:type="dxa"/>
            <w:vAlign w:val="center"/>
          </w:tcPr>
          <w:p w14:paraId="33F72C99">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3680" w:type="dxa"/>
            <w:vAlign w:val="center"/>
          </w:tcPr>
          <w:p w14:paraId="73B4EBCC">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能源产出率</w:t>
            </w:r>
          </w:p>
        </w:tc>
        <w:tc>
          <w:tcPr>
            <w:tcW w:w="1140" w:type="dxa"/>
            <w:vAlign w:val="center"/>
          </w:tcPr>
          <w:p w14:paraId="596262EE">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万元/tce</w:t>
            </w:r>
          </w:p>
        </w:tc>
        <w:tc>
          <w:tcPr>
            <w:tcW w:w="1276" w:type="dxa"/>
            <w:vAlign w:val="center"/>
          </w:tcPr>
          <w:p w14:paraId="446BF77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1363" w:type="dxa"/>
            <w:vAlign w:val="center"/>
          </w:tcPr>
          <w:p w14:paraId="4199752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5351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7A6C22F4">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1FE3C20D">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p>
        </w:tc>
        <w:tc>
          <w:tcPr>
            <w:tcW w:w="3680" w:type="dxa"/>
            <w:vAlign w:val="center"/>
          </w:tcPr>
          <w:p w14:paraId="48CF287A">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可再生能源使用比例</w:t>
            </w:r>
          </w:p>
        </w:tc>
        <w:tc>
          <w:tcPr>
            <w:tcW w:w="1140" w:type="dxa"/>
            <w:vAlign w:val="center"/>
          </w:tcPr>
          <w:p w14:paraId="4D584A7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3057952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1363" w:type="dxa"/>
            <w:vAlign w:val="center"/>
          </w:tcPr>
          <w:p w14:paraId="510ABFCA">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70FC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66CAA748">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7BE3B096">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3680" w:type="dxa"/>
            <w:vAlign w:val="center"/>
          </w:tcPr>
          <w:p w14:paraId="48BF2DAD">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清洁能源使用率</w:t>
            </w:r>
          </w:p>
        </w:tc>
        <w:tc>
          <w:tcPr>
            <w:tcW w:w="1140" w:type="dxa"/>
            <w:vAlign w:val="center"/>
          </w:tcPr>
          <w:p w14:paraId="3066CB17">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21B98346">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75</w:t>
            </w:r>
          </w:p>
        </w:tc>
        <w:tc>
          <w:tcPr>
            <w:tcW w:w="1363" w:type="dxa"/>
            <w:vAlign w:val="center"/>
          </w:tcPr>
          <w:p w14:paraId="2B383B8A">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3BB8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vMerge w:val="restart"/>
            <w:vAlign w:val="center"/>
          </w:tcPr>
          <w:p w14:paraId="28518D0B">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资源利用绿色化指标</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RG</w:t>
            </w:r>
            <w:r>
              <w:rPr>
                <w:rFonts w:hint="eastAsia" w:ascii="Times New Roman" w:hAnsi="Times New Roman" w:eastAsia="仿宋_GB2312" w:cs="Times New Roman"/>
                <w:kern w:val="0"/>
                <w:sz w:val="28"/>
                <w:szCs w:val="28"/>
              </w:rPr>
              <w:t>）</w:t>
            </w:r>
          </w:p>
        </w:tc>
        <w:tc>
          <w:tcPr>
            <w:tcW w:w="869" w:type="dxa"/>
            <w:vAlign w:val="center"/>
          </w:tcPr>
          <w:p w14:paraId="14604442">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w:t>
            </w:r>
          </w:p>
        </w:tc>
        <w:tc>
          <w:tcPr>
            <w:tcW w:w="3680" w:type="dxa"/>
            <w:vAlign w:val="center"/>
          </w:tcPr>
          <w:p w14:paraId="03B3B91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水资源产出率</w:t>
            </w:r>
          </w:p>
        </w:tc>
        <w:tc>
          <w:tcPr>
            <w:tcW w:w="1140" w:type="dxa"/>
            <w:vAlign w:val="center"/>
          </w:tcPr>
          <w:p w14:paraId="58D7A8D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元/m</w:t>
            </w:r>
            <w:r>
              <w:rPr>
                <w:rFonts w:ascii="Times New Roman" w:hAnsi="Times New Roman" w:eastAsia="仿宋_GB2312" w:cs="Times New Roman"/>
                <w:kern w:val="0"/>
                <w:sz w:val="28"/>
                <w:szCs w:val="28"/>
                <w:vertAlign w:val="superscript"/>
              </w:rPr>
              <w:t>3</w:t>
            </w:r>
          </w:p>
        </w:tc>
        <w:tc>
          <w:tcPr>
            <w:tcW w:w="1276" w:type="dxa"/>
            <w:vAlign w:val="center"/>
          </w:tcPr>
          <w:p w14:paraId="33FDF29A">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1500</w:t>
            </w:r>
          </w:p>
        </w:tc>
        <w:tc>
          <w:tcPr>
            <w:tcW w:w="1363" w:type="dxa"/>
            <w:vAlign w:val="center"/>
          </w:tcPr>
          <w:p w14:paraId="293D398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46E3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3B80EFD0">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1F7618B7">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p>
        </w:tc>
        <w:tc>
          <w:tcPr>
            <w:tcW w:w="3680" w:type="dxa"/>
            <w:vAlign w:val="center"/>
          </w:tcPr>
          <w:p w14:paraId="68F35AFA">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土地资源产出率</w:t>
            </w:r>
          </w:p>
        </w:tc>
        <w:tc>
          <w:tcPr>
            <w:tcW w:w="1140" w:type="dxa"/>
            <w:vAlign w:val="center"/>
          </w:tcPr>
          <w:p w14:paraId="5853BFDA">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亿元/km</w:t>
            </w:r>
            <w:r>
              <w:rPr>
                <w:rFonts w:ascii="Times New Roman" w:hAnsi="Times New Roman" w:eastAsia="仿宋_GB2312" w:cs="Times New Roman"/>
                <w:kern w:val="0"/>
                <w:sz w:val="28"/>
                <w:szCs w:val="28"/>
                <w:vertAlign w:val="superscript"/>
              </w:rPr>
              <w:t>2</w:t>
            </w:r>
          </w:p>
        </w:tc>
        <w:tc>
          <w:tcPr>
            <w:tcW w:w="1276" w:type="dxa"/>
            <w:vAlign w:val="center"/>
          </w:tcPr>
          <w:p w14:paraId="2129EBF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1363" w:type="dxa"/>
            <w:vAlign w:val="center"/>
          </w:tcPr>
          <w:p w14:paraId="3718455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266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1051D4E0">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4D774B0F">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w:t>
            </w:r>
          </w:p>
        </w:tc>
        <w:tc>
          <w:tcPr>
            <w:tcW w:w="3680" w:type="dxa"/>
            <w:vAlign w:val="center"/>
          </w:tcPr>
          <w:p w14:paraId="5F02313A">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工业固体废弃物综合利用率</w:t>
            </w:r>
          </w:p>
        </w:tc>
        <w:tc>
          <w:tcPr>
            <w:tcW w:w="1140" w:type="dxa"/>
            <w:vAlign w:val="center"/>
          </w:tcPr>
          <w:p w14:paraId="090B0F1B">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74D2CF2B">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95</w:t>
            </w:r>
          </w:p>
        </w:tc>
        <w:tc>
          <w:tcPr>
            <w:tcW w:w="1363" w:type="dxa"/>
            <w:vAlign w:val="center"/>
          </w:tcPr>
          <w:p w14:paraId="02CFFBC4">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1DA4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769B3927">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78A6CFD9">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w:t>
            </w:r>
          </w:p>
        </w:tc>
        <w:tc>
          <w:tcPr>
            <w:tcW w:w="3680" w:type="dxa"/>
            <w:vAlign w:val="center"/>
          </w:tcPr>
          <w:p w14:paraId="50674C4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工业用水重复利用率</w:t>
            </w:r>
          </w:p>
        </w:tc>
        <w:tc>
          <w:tcPr>
            <w:tcW w:w="1140" w:type="dxa"/>
            <w:vAlign w:val="center"/>
          </w:tcPr>
          <w:p w14:paraId="5B64CD06">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16EE0E5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90</w:t>
            </w:r>
          </w:p>
        </w:tc>
        <w:tc>
          <w:tcPr>
            <w:tcW w:w="1363" w:type="dxa"/>
            <w:vAlign w:val="center"/>
          </w:tcPr>
          <w:p w14:paraId="44141355">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0045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7ECACFEB">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3E0D0B1D">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w:t>
            </w:r>
          </w:p>
        </w:tc>
        <w:tc>
          <w:tcPr>
            <w:tcW w:w="3680" w:type="dxa"/>
            <w:vAlign w:val="center"/>
          </w:tcPr>
          <w:p w14:paraId="11B1DBC6">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中水回用率</w:t>
            </w:r>
          </w:p>
        </w:tc>
        <w:tc>
          <w:tcPr>
            <w:tcW w:w="1140" w:type="dxa"/>
            <w:vAlign w:val="center"/>
          </w:tcPr>
          <w:p w14:paraId="76B0C552">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2FAA2C84">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1363" w:type="dxa"/>
            <w:vMerge w:val="restart"/>
            <w:vAlign w:val="center"/>
          </w:tcPr>
          <w:p w14:paraId="268AF232">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4项指标选2项</w:t>
            </w:r>
          </w:p>
        </w:tc>
      </w:tr>
      <w:tr w14:paraId="62F7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78F37110">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259DB604">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w:t>
            </w:r>
          </w:p>
        </w:tc>
        <w:tc>
          <w:tcPr>
            <w:tcW w:w="3680" w:type="dxa"/>
            <w:vAlign w:val="center"/>
          </w:tcPr>
          <w:p w14:paraId="5F34BC11">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余热资源回收利用率</w:t>
            </w:r>
          </w:p>
        </w:tc>
        <w:tc>
          <w:tcPr>
            <w:tcW w:w="1140" w:type="dxa"/>
            <w:vAlign w:val="center"/>
          </w:tcPr>
          <w:p w14:paraId="2A13BC5C">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1A2E09C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1363" w:type="dxa"/>
            <w:vMerge w:val="continue"/>
            <w:vAlign w:val="center"/>
          </w:tcPr>
          <w:p w14:paraId="5722A039">
            <w:pPr>
              <w:adjustRightInd w:val="0"/>
              <w:snapToGrid w:val="0"/>
              <w:ind w:firstLine="560"/>
              <w:jc w:val="center"/>
              <w:rPr>
                <w:rFonts w:ascii="Times New Roman" w:hAnsi="Times New Roman" w:eastAsia="仿宋_GB2312" w:cs="Times New Roman"/>
                <w:kern w:val="0"/>
                <w:sz w:val="28"/>
                <w:szCs w:val="28"/>
              </w:rPr>
            </w:pPr>
          </w:p>
        </w:tc>
      </w:tr>
      <w:tr w14:paraId="6F91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212D0BA0">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0B08A42B">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w:t>
            </w:r>
          </w:p>
        </w:tc>
        <w:tc>
          <w:tcPr>
            <w:tcW w:w="3680" w:type="dxa"/>
            <w:vAlign w:val="center"/>
          </w:tcPr>
          <w:p w14:paraId="7E24A25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废气资源回收利用率</w:t>
            </w:r>
          </w:p>
        </w:tc>
        <w:tc>
          <w:tcPr>
            <w:tcW w:w="1140" w:type="dxa"/>
            <w:vAlign w:val="center"/>
          </w:tcPr>
          <w:p w14:paraId="3686E831">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2C696C2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90</w:t>
            </w:r>
          </w:p>
        </w:tc>
        <w:tc>
          <w:tcPr>
            <w:tcW w:w="1363" w:type="dxa"/>
            <w:vMerge w:val="continue"/>
            <w:vAlign w:val="center"/>
          </w:tcPr>
          <w:p w14:paraId="523A9223">
            <w:pPr>
              <w:adjustRightInd w:val="0"/>
              <w:snapToGrid w:val="0"/>
              <w:ind w:firstLine="560"/>
              <w:jc w:val="center"/>
              <w:rPr>
                <w:rFonts w:ascii="Times New Roman" w:hAnsi="Times New Roman" w:eastAsia="仿宋_GB2312" w:cs="Times New Roman"/>
                <w:kern w:val="0"/>
                <w:sz w:val="28"/>
                <w:szCs w:val="28"/>
              </w:rPr>
            </w:pPr>
          </w:p>
        </w:tc>
      </w:tr>
      <w:tr w14:paraId="2758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5CF42FB1">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7DA24947">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11</w:t>
            </w:r>
          </w:p>
        </w:tc>
        <w:tc>
          <w:tcPr>
            <w:tcW w:w="3680" w:type="dxa"/>
            <w:vAlign w:val="center"/>
          </w:tcPr>
          <w:p w14:paraId="26097986">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再生资源回收利用率</w:t>
            </w:r>
          </w:p>
        </w:tc>
        <w:tc>
          <w:tcPr>
            <w:tcW w:w="1140" w:type="dxa"/>
            <w:vAlign w:val="center"/>
          </w:tcPr>
          <w:p w14:paraId="4B02FB9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60A5FA1E">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80</w:t>
            </w:r>
          </w:p>
        </w:tc>
        <w:tc>
          <w:tcPr>
            <w:tcW w:w="1363" w:type="dxa"/>
            <w:vMerge w:val="continue"/>
            <w:vAlign w:val="center"/>
          </w:tcPr>
          <w:p w14:paraId="747D7B30">
            <w:pPr>
              <w:adjustRightInd w:val="0"/>
              <w:snapToGrid w:val="0"/>
              <w:ind w:firstLine="560"/>
              <w:jc w:val="center"/>
              <w:rPr>
                <w:rFonts w:ascii="Times New Roman" w:hAnsi="Times New Roman" w:eastAsia="仿宋_GB2312" w:cs="Times New Roman"/>
                <w:kern w:val="0"/>
                <w:sz w:val="28"/>
                <w:szCs w:val="28"/>
              </w:rPr>
            </w:pPr>
          </w:p>
        </w:tc>
      </w:tr>
      <w:tr w14:paraId="20DE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restart"/>
            <w:vAlign w:val="center"/>
          </w:tcPr>
          <w:p w14:paraId="434ED248">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基础设施绿色指标</w:t>
            </w:r>
          </w:p>
          <w:p w14:paraId="52A3A5CB">
            <w:pPr>
              <w:adjustRightInd w:val="0"/>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IG</w:t>
            </w:r>
            <w:r>
              <w:rPr>
                <w:rFonts w:hint="eastAsia" w:ascii="Times New Roman" w:hAnsi="Times New Roman" w:eastAsia="仿宋_GB2312" w:cs="Times New Roman"/>
                <w:kern w:val="0"/>
                <w:sz w:val="28"/>
                <w:szCs w:val="28"/>
              </w:rPr>
              <w:t>）</w:t>
            </w:r>
          </w:p>
        </w:tc>
        <w:tc>
          <w:tcPr>
            <w:tcW w:w="869" w:type="dxa"/>
            <w:vAlign w:val="center"/>
          </w:tcPr>
          <w:p w14:paraId="02678181">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w:t>
            </w:r>
          </w:p>
        </w:tc>
        <w:tc>
          <w:tcPr>
            <w:tcW w:w="3680" w:type="dxa"/>
            <w:vAlign w:val="center"/>
          </w:tcPr>
          <w:p w14:paraId="3D7C5F41">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污水集中处理设施</w:t>
            </w:r>
          </w:p>
        </w:tc>
        <w:tc>
          <w:tcPr>
            <w:tcW w:w="1140" w:type="dxa"/>
            <w:vAlign w:val="center"/>
          </w:tcPr>
          <w:p w14:paraId="3A81D082">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3B856587">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具备</w:t>
            </w:r>
          </w:p>
        </w:tc>
        <w:tc>
          <w:tcPr>
            <w:tcW w:w="1363" w:type="dxa"/>
            <w:vAlign w:val="center"/>
          </w:tcPr>
          <w:p w14:paraId="321B5F76">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1852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501247DF">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0B3B9991">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13</w:t>
            </w:r>
          </w:p>
        </w:tc>
        <w:tc>
          <w:tcPr>
            <w:tcW w:w="3680" w:type="dxa"/>
            <w:vAlign w:val="center"/>
          </w:tcPr>
          <w:p w14:paraId="37E47BF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新建工业建筑中绿色建筑的比例</w:t>
            </w:r>
          </w:p>
        </w:tc>
        <w:tc>
          <w:tcPr>
            <w:tcW w:w="1140" w:type="dxa"/>
            <w:vAlign w:val="center"/>
          </w:tcPr>
          <w:p w14:paraId="21BD3D2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0A064AE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1363" w:type="dxa"/>
            <w:vMerge w:val="restart"/>
            <w:vAlign w:val="center"/>
          </w:tcPr>
          <w:p w14:paraId="70A392A2">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2项指标选1项</w:t>
            </w:r>
          </w:p>
        </w:tc>
      </w:tr>
      <w:tr w14:paraId="4573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34123EA1">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4D911887">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14</w:t>
            </w:r>
          </w:p>
        </w:tc>
        <w:tc>
          <w:tcPr>
            <w:tcW w:w="3680" w:type="dxa"/>
            <w:vAlign w:val="center"/>
          </w:tcPr>
          <w:p w14:paraId="1E102FE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新建公共建筑中绿色建筑的比例</w:t>
            </w:r>
          </w:p>
        </w:tc>
        <w:tc>
          <w:tcPr>
            <w:tcW w:w="1140" w:type="dxa"/>
            <w:vAlign w:val="center"/>
          </w:tcPr>
          <w:p w14:paraId="71BAF0B6">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6317CBA5">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60</w:t>
            </w:r>
          </w:p>
        </w:tc>
        <w:tc>
          <w:tcPr>
            <w:tcW w:w="1363" w:type="dxa"/>
            <w:vMerge w:val="continue"/>
            <w:vAlign w:val="center"/>
          </w:tcPr>
          <w:p w14:paraId="3E7706E2">
            <w:pPr>
              <w:adjustRightInd w:val="0"/>
              <w:snapToGrid w:val="0"/>
              <w:ind w:firstLine="560"/>
              <w:jc w:val="center"/>
              <w:rPr>
                <w:rFonts w:ascii="Times New Roman" w:hAnsi="Times New Roman" w:eastAsia="仿宋_GB2312" w:cs="Times New Roman"/>
                <w:kern w:val="0"/>
                <w:sz w:val="28"/>
                <w:szCs w:val="28"/>
              </w:rPr>
            </w:pPr>
          </w:p>
        </w:tc>
      </w:tr>
      <w:tr w14:paraId="6753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00F5FBCE">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2280A323">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3680" w:type="dxa"/>
            <w:vAlign w:val="center"/>
          </w:tcPr>
          <w:p w14:paraId="678C65A7">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500米公交站点覆盖率</w:t>
            </w:r>
          </w:p>
        </w:tc>
        <w:tc>
          <w:tcPr>
            <w:tcW w:w="1140" w:type="dxa"/>
            <w:vAlign w:val="center"/>
          </w:tcPr>
          <w:p w14:paraId="495E8A4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0B06C6DD">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90</w:t>
            </w:r>
          </w:p>
        </w:tc>
        <w:tc>
          <w:tcPr>
            <w:tcW w:w="1363" w:type="dxa"/>
            <w:vMerge w:val="restart"/>
            <w:vAlign w:val="center"/>
          </w:tcPr>
          <w:p w14:paraId="143ACFFB">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2项指标选1项</w:t>
            </w:r>
          </w:p>
        </w:tc>
      </w:tr>
      <w:tr w14:paraId="256E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5921E037">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6391ABFC">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16</w:t>
            </w:r>
          </w:p>
        </w:tc>
        <w:tc>
          <w:tcPr>
            <w:tcW w:w="3680" w:type="dxa"/>
            <w:vAlign w:val="center"/>
          </w:tcPr>
          <w:p w14:paraId="0936C02D">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节能与新能源公交车比例</w:t>
            </w:r>
          </w:p>
        </w:tc>
        <w:tc>
          <w:tcPr>
            <w:tcW w:w="1140" w:type="dxa"/>
            <w:vAlign w:val="center"/>
          </w:tcPr>
          <w:p w14:paraId="0D48DCC1">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0E8C41D1">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1363" w:type="dxa"/>
            <w:vMerge w:val="continue"/>
            <w:vAlign w:val="center"/>
          </w:tcPr>
          <w:p w14:paraId="27102A6A">
            <w:pPr>
              <w:adjustRightInd w:val="0"/>
              <w:snapToGrid w:val="0"/>
              <w:ind w:firstLine="560"/>
              <w:jc w:val="center"/>
              <w:rPr>
                <w:rFonts w:ascii="Times New Roman" w:hAnsi="Times New Roman" w:eastAsia="仿宋_GB2312" w:cs="Times New Roman"/>
                <w:kern w:val="0"/>
                <w:sz w:val="28"/>
                <w:szCs w:val="28"/>
              </w:rPr>
            </w:pPr>
          </w:p>
        </w:tc>
      </w:tr>
      <w:tr w14:paraId="3802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restart"/>
            <w:vAlign w:val="center"/>
          </w:tcPr>
          <w:p w14:paraId="58CD580D">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产业绿色指标</w:t>
            </w:r>
          </w:p>
          <w:p w14:paraId="43F3E16C">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（CG）</w:t>
            </w:r>
          </w:p>
        </w:tc>
        <w:tc>
          <w:tcPr>
            <w:tcW w:w="869" w:type="dxa"/>
            <w:vAlign w:val="center"/>
          </w:tcPr>
          <w:p w14:paraId="2AC928EC">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17</w:t>
            </w:r>
          </w:p>
        </w:tc>
        <w:tc>
          <w:tcPr>
            <w:tcW w:w="3680" w:type="dxa"/>
            <w:vAlign w:val="center"/>
          </w:tcPr>
          <w:p w14:paraId="5B22077B">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高新技术产业产值占园区工业总产值比例</w:t>
            </w:r>
          </w:p>
        </w:tc>
        <w:tc>
          <w:tcPr>
            <w:tcW w:w="1140" w:type="dxa"/>
            <w:vAlign w:val="center"/>
          </w:tcPr>
          <w:p w14:paraId="7E7D8D5A">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33FF1803">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1363" w:type="dxa"/>
            <w:vAlign w:val="center"/>
          </w:tcPr>
          <w:p w14:paraId="2A08AB17">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0E13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0839F75A">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52018C21">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18</w:t>
            </w:r>
          </w:p>
        </w:tc>
        <w:tc>
          <w:tcPr>
            <w:tcW w:w="3680" w:type="dxa"/>
            <w:vAlign w:val="center"/>
          </w:tcPr>
          <w:p w14:paraId="4124AAAE">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绿色产业增加值占园区工业增加值比例</w:t>
            </w:r>
          </w:p>
        </w:tc>
        <w:tc>
          <w:tcPr>
            <w:tcW w:w="1140" w:type="dxa"/>
            <w:vAlign w:val="center"/>
          </w:tcPr>
          <w:p w14:paraId="7D13020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0C72B60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1363" w:type="dxa"/>
            <w:vAlign w:val="center"/>
          </w:tcPr>
          <w:p w14:paraId="7891DB34">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56D1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1D3F0410">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7D6B4EB7">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19</w:t>
            </w:r>
          </w:p>
        </w:tc>
        <w:tc>
          <w:tcPr>
            <w:tcW w:w="3680" w:type="dxa"/>
            <w:vAlign w:val="center"/>
          </w:tcPr>
          <w:p w14:paraId="7C2385D6">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人均工业增加值</w:t>
            </w:r>
          </w:p>
        </w:tc>
        <w:tc>
          <w:tcPr>
            <w:tcW w:w="1140" w:type="dxa"/>
            <w:vAlign w:val="center"/>
          </w:tcPr>
          <w:p w14:paraId="3A8401CD">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万元/人</w:t>
            </w:r>
          </w:p>
        </w:tc>
        <w:tc>
          <w:tcPr>
            <w:tcW w:w="1276" w:type="dxa"/>
            <w:vAlign w:val="center"/>
          </w:tcPr>
          <w:p w14:paraId="301498B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15</w:t>
            </w:r>
          </w:p>
        </w:tc>
        <w:tc>
          <w:tcPr>
            <w:tcW w:w="1363" w:type="dxa"/>
            <w:vMerge w:val="restart"/>
            <w:vAlign w:val="center"/>
          </w:tcPr>
          <w:p w14:paraId="405C26C8">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2项指标选1项</w:t>
            </w:r>
          </w:p>
        </w:tc>
      </w:tr>
      <w:tr w14:paraId="54F0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62A58CC2">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5AEAFB00">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w:t>
            </w:r>
          </w:p>
        </w:tc>
        <w:tc>
          <w:tcPr>
            <w:tcW w:w="3680" w:type="dxa"/>
            <w:vAlign w:val="center"/>
          </w:tcPr>
          <w:p w14:paraId="5B6C74F2">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现代服务业比例</w:t>
            </w:r>
          </w:p>
        </w:tc>
        <w:tc>
          <w:tcPr>
            <w:tcW w:w="1140" w:type="dxa"/>
            <w:vAlign w:val="center"/>
          </w:tcPr>
          <w:p w14:paraId="5DB177D4">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498910FA">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1363" w:type="dxa"/>
            <w:vMerge w:val="continue"/>
            <w:vAlign w:val="center"/>
          </w:tcPr>
          <w:p w14:paraId="23B6D785">
            <w:pPr>
              <w:adjustRightInd w:val="0"/>
              <w:snapToGrid w:val="0"/>
              <w:ind w:firstLine="560"/>
              <w:jc w:val="center"/>
              <w:rPr>
                <w:rFonts w:ascii="Times New Roman" w:hAnsi="Times New Roman" w:eastAsia="仿宋_GB2312" w:cs="Times New Roman"/>
                <w:kern w:val="0"/>
                <w:sz w:val="28"/>
                <w:szCs w:val="28"/>
              </w:rPr>
            </w:pPr>
          </w:p>
        </w:tc>
      </w:tr>
      <w:tr w14:paraId="44B8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restart"/>
            <w:vAlign w:val="center"/>
          </w:tcPr>
          <w:p w14:paraId="73FD0EB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生态环境绿色指标</w:t>
            </w:r>
          </w:p>
          <w:p w14:paraId="5135CFD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（HG）</w:t>
            </w:r>
          </w:p>
        </w:tc>
        <w:tc>
          <w:tcPr>
            <w:tcW w:w="869" w:type="dxa"/>
            <w:vAlign w:val="center"/>
          </w:tcPr>
          <w:p w14:paraId="7ECCCB4F">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21</w:t>
            </w:r>
          </w:p>
        </w:tc>
        <w:tc>
          <w:tcPr>
            <w:tcW w:w="3680" w:type="dxa"/>
            <w:vAlign w:val="center"/>
          </w:tcPr>
          <w:p w14:paraId="79D13423">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工业固体废弃物（含危废）处置利用率</w:t>
            </w:r>
          </w:p>
        </w:tc>
        <w:tc>
          <w:tcPr>
            <w:tcW w:w="1140" w:type="dxa"/>
            <w:vAlign w:val="center"/>
          </w:tcPr>
          <w:p w14:paraId="027FC28D">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01334C4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100</w:t>
            </w:r>
          </w:p>
        </w:tc>
        <w:tc>
          <w:tcPr>
            <w:tcW w:w="1363" w:type="dxa"/>
            <w:vAlign w:val="center"/>
          </w:tcPr>
          <w:p w14:paraId="3EB8006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199D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6FFB4CA8">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11CA1621">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22</w:t>
            </w:r>
          </w:p>
        </w:tc>
        <w:tc>
          <w:tcPr>
            <w:tcW w:w="3680" w:type="dxa"/>
            <w:vAlign w:val="center"/>
          </w:tcPr>
          <w:p w14:paraId="2E692682">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万元工业增加值碳排放量消减率</w:t>
            </w:r>
          </w:p>
        </w:tc>
        <w:tc>
          <w:tcPr>
            <w:tcW w:w="1140" w:type="dxa"/>
            <w:vAlign w:val="center"/>
          </w:tcPr>
          <w:p w14:paraId="0544015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1F32AA26">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w:t>
            </w:r>
          </w:p>
        </w:tc>
        <w:tc>
          <w:tcPr>
            <w:tcW w:w="1363" w:type="dxa"/>
            <w:vAlign w:val="center"/>
          </w:tcPr>
          <w:p w14:paraId="07B7BA9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6877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6D335121">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71F5DB5E">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23</w:t>
            </w:r>
          </w:p>
        </w:tc>
        <w:tc>
          <w:tcPr>
            <w:tcW w:w="3680" w:type="dxa"/>
            <w:vAlign w:val="center"/>
          </w:tcPr>
          <w:p w14:paraId="2B21A38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单位工业增加值废水排放量</w:t>
            </w:r>
          </w:p>
        </w:tc>
        <w:tc>
          <w:tcPr>
            <w:tcW w:w="1140" w:type="dxa"/>
            <w:vAlign w:val="center"/>
          </w:tcPr>
          <w:p w14:paraId="2759A453">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t/万元</w:t>
            </w:r>
          </w:p>
        </w:tc>
        <w:tc>
          <w:tcPr>
            <w:tcW w:w="1276" w:type="dxa"/>
            <w:vAlign w:val="center"/>
          </w:tcPr>
          <w:p w14:paraId="67686A82">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p>
        </w:tc>
        <w:tc>
          <w:tcPr>
            <w:tcW w:w="1363" w:type="dxa"/>
            <w:vAlign w:val="center"/>
          </w:tcPr>
          <w:p w14:paraId="44A0B727">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173E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5C90D28A">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152D6009">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w:t>
            </w:r>
          </w:p>
        </w:tc>
        <w:tc>
          <w:tcPr>
            <w:tcW w:w="3680" w:type="dxa"/>
            <w:vAlign w:val="center"/>
          </w:tcPr>
          <w:p w14:paraId="59B593D8">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主要污染物弹性系数</w:t>
            </w:r>
          </w:p>
        </w:tc>
        <w:tc>
          <w:tcPr>
            <w:tcW w:w="1140" w:type="dxa"/>
            <w:vAlign w:val="center"/>
          </w:tcPr>
          <w:p w14:paraId="7E76CB1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4DB73E05">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0.3</w:t>
            </w:r>
          </w:p>
        </w:tc>
        <w:tc>
          <w:tcPr>
            <w:tcW w:w="1363" w:type="dxa"/>
            <w:vAlign w:val="center"/>
          </w:tcPr>
          <w:p w14:paraId="7E11D061">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151B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1B1A8810">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0DA1E58F">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25</w:t>
            </w:r>
          </w:p>
        </w:tc>
        <w:tc>
          <w:tcPr>
            <w:tcW w:w="3680" w:type="dxa"/>
            <w:vAlign w:val="center"/>
          </w:tcPr>
          <w:p w14:paraId="1BBEBEA2">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园区空气质量优良率</w:t>
            </w:r>
          </w:p>
        </w:tc>
        <w:tc>
          <w:tcPr>
            <w:tcW w:w="1140" w:type="dxa"/>
            <w:vAlign w:val="center"/>
          </w:tcPr>
          <w:p w14:paraId="4C4F08D7">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3F35B5A4">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80</w:t>
            </w:r>
          </w:p>
        </w:tc>
        <w:tc>
          <w:tcPr>
            <w:tcW w:w="1363" w:type="dxa"/>
            <w:vAlign w:val="center"/>
          </w:tcPr>
          <w:p w14:paraId="4BC4E58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739F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1410F68B">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39921B25">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26</w:t>
            </w:r>
          </w:p>
        </w:tc>
        <w:tc>
          <w:tcPr>
            <w:tcW w:w="3680" w:type="dxa"/>
            <w:vAlign w:val="center"/>
          </w:tcPr>
          <w:p w14:paraId="0F5E0998">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绿化覆盖率</w:t>
            </w:r>
          </w:p>
        </w:tc>
        <w:tc>
          <w:tcPr>
            <w:tcW w:w="1140" w:type="dxa"/>
            <w:vAlign w:val="center"/>
          </w:tcPr>
          <w:p w14:paraId="47F0770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02721536">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1363" w:type="dxa"/>
            <w:vMerge w:val="restart"/>
            <w:vAlign w:val="center"/>
          </w:tcPr>
          <w:p w14:paraId="71BF9E32">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3项指标选1项</w:t>
            </w:r>
          </w:p>
        </w:tc>
      </w:tr>
      <w:tr w14:paraId="4BBC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1EB438CB">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3D73BAD5">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27</w:t>
            </w:r>
          </w:p>
        </w:tc>
        <w:tc>
          <w:tcPr>
            <w:tcW w:w="3680" w:type="dxa"/>
            <w:vAlign w:val="center"/>
          </w:tcPr>
          <w:p w14:paraId="7E6C0FF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道路遮荫比例</w:t>
            </w:r>
          </w:p>
        </w:tc>
        <w:tc>
          <w:tcPr>
            <w:tcW w:w="1140" w:type="dxa"/>
            <w:vAlign w:val="center"/>
          </w:tcPr>
          <w:p w14:paraId="7A6F6808">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47AF256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80</w:t>
            </w:r>
          </w:p>
        </w:tc>
        <w:tc>
          <w:tcPr>
            <w:tcW w:w="1363" w:type="dxa"/>
            <w:vMerge w:val="continue"/>
            <w:vAlign w:val="center"/>
          </w:tcPr>
          <w:p w14:paraId="76985B59">
            <w:pPr>
              <w:adjustRightInd w:val="0"/>
              <w:snapToGrid w:val="0"/>
              <w:jc w:val="center"/>
              <w:rPr>
                <w:rFonts w:ascii="Times New Roman" w:hAnsi="Times New Roman" w:eastAsia="仿宋_GB2312" w:cs="Times New Roman"/>
                <w:kern w:val="0"/>
                <w:sz w:val="28"/>
                <w:szCs w:val="28"/>
              </w:rPr>
            </w:pPr>
          </w:p>
        </w:tc>
      </w:tr>
      <w:tr w14:paraId="0DCC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2E76F440">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7E0665B9">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28</w:t>
            </w:r>
          </w:p>
        </w:tc>
        <w:tc>
          <w:tcPr>
            <w:tcW w:w="3680" w:type="dxa"/>
            <w:vAlign w:val="center"/>
          </w:tcPr>
          <w:p w14:paraId="77D6202C">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露天停车场遮荫比例</w:t>
            </w:r>
          </w:p>
        </w:tc>
        <w:tc>
          <w:tcPr>
            <w:tcW w:w="1140" w:type="dxa"/>
            <w:vAlign w:val="center"/>
          </w:tcPr>
          <w:p w14:paraId="67530513">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4BA7F44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80</w:t>
            </w:r>
          </w:p>
        </w:tc>
        <w:tc>
          <w:tcPr>
            <w:tcW w:w="1363" w:type="dxa"/>
            <w:vMerge w:val="continue"/>
            <w:vAlign w:val="center"/>
          </w:tcPr>
          <w:p w14:paraId="1C3A9B24">
            <w:pPr>
              <w:adjustRightInd w:val="0"/>
              <w:snapToGrid w:val="0"/>
              <w:ind w:firstLine="560"/>
              <w:jc w:val="center"/>
              <w:rPr>
                <w:rFonts w:ascii="Times New Roman" w:hAnsi="Times New Roman" w:eastAsia="仿宋_GB2312" w:cs="Times New Roman"/>
                <w:kern w:val="0"/>
                <w:sz w:val="28"/>
                <w:szCs w:val="28"/>
              </w:rPr>
            </w:pPr>
          </w:p>
        </w:tc>
      </w:tr>
      <w:tr w14:paraId="1B88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restart"/>
            <w:vAlign w:val="center"/>
          </w:tcPr>
          <w:p w14:paraId="54375741">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运行管理绿色指标</w:t>
            </w:r>
          </w:p>
          <w:p w14:paraId="32EDE350">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（MG）</w:t>
            </w:r>
          </w:p>
        </w:tc>
        <w:tc>
          <w:tcPr>
            <w:tcW w:w="869" w:type="dxa"/>
            <w:vAlign w:val="center"/>
          </w:tcPr>
          <w:p w14:paraId="02D17AE7">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29</w:t>
            </w:r>
          </w:p>
        </w:tc>
        <w:tc>
          <w:tcPr>
            <w:tcW w:w="3680" w:type="dxa"/>
            <w:vAlign w:val="center"/>
          </w:tcPr>
          <w:p w14:paraId="172D4490">
            <w:pPr>
              <w:adjustRightInd w:val="0"/>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绿色工业园区</w:t>
            </w:r>
            <w:r>
              <w:rPr>
                <w:rFonts w:ascii="Times New Roman" w:hAnsi="Times New Roman" w:eastAsia="仿宋_GB2312" w:cs="Times New Roman"/>
                <w:kern w:val="0"/>
                <w:sz w:val="28"/>
                <w:szCs w:val="28"/>
              </w:rPr>
              <w:t>标准体系完善程度</w:t>
            </w:r>
          </w:p>
        </w:tc>
        <w:tc>
          <w:tcPr>
            <w:tcW w:w="1140" w:type="dxa"/>
            <w:vAlign w:val="center"/>
          </w:tcPr>
          <w:p w14:paraId="7EC8148E">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75F6E25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完善</w:t>
            </w:r>
          </w:p>
        </w:tc>
        <w:tc>
          <w:tcPr>
            <w:tcW w:w="1363" w:type="dxa"/>
            <w:vAlign w:val="center"/>
          </w:tcPr>
          <w:p w14:paraId="1159A12E">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219D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35C3C113">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0F68A00E">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30</w:t>
            </w:r>
          </w:p>
        </w:tc>
        <w:tc>
          <w:tcPr>
            <w:tcW w:w="3680" w:type="dxa"/>
            <w:vAlign w:val="center"/>
          </w:tcPr>
          <w:p w14:paraId="4738C2DF">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编制</w:t>
            </w:r>
            <w:r>
              <w:rPr>
                <w:rFonts w:hint="eastAsia" w:ascii="Times New Roman" w:hAnsi="Times New Roman" w:eastAsia="仿宋_GB2312" w:cs="Times New Roman"/>
                <w:kern w:val="0"/>
                <w:sz w:val="28"/>
                <w:szCs w:val="28"/>
              </w:rPr>
              <w:t>绿色工业园区</w:t>
            </w:r>
            <w:r>
              <w:rPr>
                <w:rFonts w:ascii="Times New Roman" w:hAnsi="Times New Roman" w:eastAsia="仿宋_GB2312" w:cs="Times New Roman"/>
                <w:kern w:val="0"/>
                <w:sz w:val="28"/>
                <w:szCs w:val="28"/>
              </w:rPr>
              <w:t>发展规划</w:t>
            </w:r>
          </w:p>
        </w:tc>
        <w:tc>
          <w:tcPr>
            <w:tcW w:w="1140" w:type="dxa"/>
            <w:vAlign w:val="center"/>
          </w:tcPr>
          <w:p w14:paraId="3CE47469">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63634AA5">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是</w:t>
            </w:r>
          </w:p>
        </w:tc>
        <w:tc>
          <w:tcPr>
            <w:tcW w:w="1363" w:type="dxa"/>
            <w:vAlign w:val="center"/>
          </w:tcPr>
          <w:p w14:paraId="48B1D124">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r w14:paraId="54B2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9" w:type="dxa"/>
            <w:vMerge w:val="continue"/>
            <w:vAlign w:val="center"/>
          </w:tcPr>
          <w:p w14:paraId="1D40A2DA">
            <w:pPr>
              <w:adjustRightInd w:val="0"/>
              <w:snapToGrid w:val="0"/>
              <w:ind w:firstLine="560"/>
              <w:jc w:val="center"/>
              <w:rPr>
                <w:rFonts w:ascii="Times New Roman" w:hAnsi="Times New Roman" w:eastAsia="仿宋_GB2312" w:cs="Times New Roman"/>
                <w:kern w:val="0"/>
                <w:sz w:val="28"/>
                <w:szCs w:val="28"/>
              </w:rPr>
            </w:pPr>
          </w:p>
        </w:tc>
        <w:tc>
          <w:tcPr>
            <w:tcW w:w="869" w:type="dxa"/>
            <w:vAlign w:val="center"/>
          </w:tcPr>
          <w:p w14:paraId="3A2FA819">
            <w:pPr>
              <w:pStyle w:val="17"/>
              <w:adjustRightInd w:val="0"/>
              <w:snapToGrid w:val="0"/>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31</w:t>
            </w:r>
          </w:p>
        </w:tc>
        <w:tc>
          <w:tcPr>
            <w:tcW w:w="3680" w:type="dxa"/>
            <w:vAlign w:val="center"/>
          </w:tcPr>
          <w:p w14:paraId="67074117">
            <w:pPr>
              <w:adjustRightInd w:val="0"/>
              <w:snapToGrid w:val="0"/>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绿色工业园区</w:t>
            </w:r>
            <w:r>
              <w:rPr>
                <w:rFonts w:ascii="Times New Roman" w:hAnsi="Times New Roman" w:eastAsia="仿宋_GB2312" w:cs="Times New Roman"/>
                <w:kern w:val="0"/>
                <w:sz w:val="28"/>
                <w:szCs w:val="28"/>
              </w:rPr>
              <w:t>信息平台完善程度</w:t>
            </w:r>
          </w:p>
        </w:tc>
        <w:tc>
          <w:tcPr>
            <w:tcW w:w="1140" w:type="dxa"/>
            <w:vAlign w:val="center"/>
          </w:tcPr>
          <w:p w14:paraId="08B58F68">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c>
          <w:tcPr>
            <w:tcW w:w="1276" w:type="dxa"/>
            <w:vAlign w:val="center"/>
          </w:tcPr>
          <w:p w14:paraId="41272ED2">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完善</w:t>
            </w:r>
          </w:p>
        </w:tc>
        <w:tc>
          <w:tcPr>
            <w:tcW w:w="1363" w:type="dxa"/>
            <w:vAlign w:val="center"/>
          </w:tcPr>
          <w:p w14:paraId="132D2385">
            <w:pPr>
              <w:adjustRightInd w:val="0"/>
              <w:snapToGrid w:val="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必选</w:t>
            </w:r>
          </w:p>
        </w:tc>
      </w:tr>
    </w:tbl>
    <w:p w14:paraId="5FA077F3">
      <w:pPr>
        <w:ind w:firstLine="630"/>
        <w:rPr>
          <w:rFonts w:ascii="楷体" w:hAnsi="楷体" w:eastAsia="楷体" w:cs="楷体"/>
          <w:sz w:val="32"/>
          <w:szCs w:val="32"/>
        </w:rPr>
      </w:pPr>
      <w:r>
        <w:rPr>
          <w:rFonts w:ascii="楷体" w:hAnsi="楷体" w:eastAsia="楷体" w:cs="楷体"/>
          <w:sz w:val="32"/>
          <w:szCs w:val="32"/>
        </w:rPr>
        <w:t>（三）评价方法</w:t>
      </w:r>
    </w:p>
    <w:p w14:paraId="7E6943DF">
      <w:pPr>
        <w:ind w:firstLine="630"/>
        <w:rPr>
          <w:rFonts w:ascii="Times New Roman" w:hAnsi="Times New Roman" w:cs="Times New Roman"/>
        </w:rPr>
      </w:pPr>
      <w:r>
        <w:rPr>
          <w:rFonts w:ascii="Times New Roman" w:hAnsi="Times New Roman" w:eastAsia="仿宋_GB2312" w:cs="Times New Roman"/>
          <w:sz w:val="32"/>
          <w:szCs w:val="32"/>
        </w:rPr>
        <w:t>工业园区绿色指数的计算方法如下面公式所示。</w:t>
      </w:r>
    </w:p>
    <w:p w14:paraId="6B3F1FC7">
      <w:pPr>
        <w:pStyle w:val="22"/>
        <w:ind w:firstLine="480"/>
        <w:rPr>
          <w:rFonts w:ascii="Times New Roman" w:eastAsia="仿宋_GB2312"/>
          <w:szCs w:val="21"/>
        </w:rPr>
      </w:pPr>
      <m:oMathPara>
        <m:oMath>
          <m:r>
            <m:rPr/>
            <w:rPr>
              <w:rFonts w:ascii="Cambria Math" w:hAnsi="黑体" w:eastAsia="黑体" w:cs="黑体"/>
              <w:sz w:val="24"/>
              <w:szCs w:val="24"/>
            </w:rPr>
            <m:t>GI=</m:t>
          </m:r>
          <m:f>
            <m:fPr>
              <m:ctrlPr>
                <w:rPr>
                  <w:rFonts w:ascii="Cambria Math" w:hAnsi="黑体" w:eastAsia="黑体" w:cs="黑体"/>
                  <w:i/>
                  <w:sz w:val="24"/>
                  <w:szCs w:val="24"/>
                </w:rPr>
              </m:ctrlPr>
            </m:fPr>
            <m:num>
              <m:r>
                <m:rPr/>
                <w:rPr>
                  <w:rFonts w:ascii="Cambria Math" w:hAnsi="黑体" w:eastAsia="黑体" w:cs="黑体"/>
                  <w:sz w:val="24"/>
                  <w:szCs w:val="24"/>
                </w:rPr>
                <m:t>1</m:t>
              </m:r>
              <m:ctrlPr>
                <w:rPr>
                  <w:rFonts w:ascii="Cambria Math" w:hAnsi="黑体" w:eastAsia="黑体" w:cs="黑体"/>
                  <w:i/>
                  <w:sz w:val="24"/>
                  <w:szCs w:val="24"/>
                </w:rPr>
              </m:ctrlPr>
            </m:num>
            <m:den>
              <m:r>
                <m:rPr/>
                <w:rPr>
                  <w:rFonts w:ascii="Cambria Math" w:hAnsi="黑体" w:eastAsia="黑体" w:cs="黑体"/>
                  <w:sz w:val="24"/>
                  <w:szCs w:val="24"/>
                </w:rPr>
                <m:t>24</m:t>
              </m:r>
              <m:ctrlPr>
                <w:rPr>
                  <w:rFonts w:ascii="Cambria Math" w:hAnsi="黑体" w:eastAsia="黑体" w:cs="黑体"/>
                  <w:i/>
                  <w:sz w:val="24"/>
                  <w:szCs w:val="24"/>
                </w:rPr>
              </m:ctrlPr>
            </m:den>
          </m:f>
          <m:d>
            <m:dPr>
              <m:begChr m:val="["/>
              <m:endChr m:val="]"/>
              <m:ctrlPr>
                <w:rPr>
                  <w:rFonts w:ascii="Cambria Math" w:hAnsi="黑体" w:eastAsia="黑体" w:cs="黑体"/>
                  <w:i/>
                  <w:sz w:val="24"/>
                  <w:szCs w:val="24"/>
                </w:rPr>
              </m:ctrlPr>
            </m:dPr>
            <m:e>
              <m:nary>
                <m:naryPr>
                  <m:chr m:val="∑"/>
                  <m:ctrlPr>
                    <w:rPr>
                      <w:rFonts w:ascii="Cambria Math" w:hAnsi="黑体" w:eastAsia="黑体" w:cs="黑体"/>
                      <w:i/>
                      <w:sz w:val="24"/>
                      <w:szCs w:val="24"/>
                    </w:rPr>
                  </m:ctrlPr>
                </m:naryPr>
                <m:sub>
                  <m:r>
                    <m:rPr/>
                    <w:rPr>
                      <w:rFonts w:ascii="Cambria Math" w:hAnsi="黑体" w:eastAsia="黑体" w:cs="黑体"/>
                      <w:sz w:val="24"/>
                      <w:szCs w:val="24"/>
                    </w:rPr>
                    <m:t>i=1</m:t>
                  </m:r>
                  <m:ctrlPr>
                    <w:rPr>
                      <w:rFonts w:ascii="Cambria Math" w:hAnsi="黑体" w:eastAsia="黑体" w:cs="黑体"/>
                      <w:i/>
                      <w:sz w:val="24"/>
                      <w:szCs w:val="24"/>
                    </w:rPr>
                  </m:ctrlPr>
                </m:sub>
                <m:sup>
                  <m:r>
                    <m:rPr/>
                    <w:rPr>
                      <w:rFonts w:ascii="Cambria Math" w:hAnsi="黑体" w:eastAsia="黑体" w:cs="黑体"/>
                      <w:sz w:val="24"/>
                      <w:szCs w:val="24"/>
                    </w:rPr>
                    <m:t>3</m:t>
                  </m:r>
                  <m:ctrlPr>
                    <w:rPr>
                      <w:rFonts w:ascii="Cambria Math" w:hAnsi="黑体" w:eastAsia="黑体" w:cs="黑体"/>
                      <w:i/>
                      <w:sz w:val="24"/>
                      <w:szCs w:val="24"/>
                    </w:rPr>
                  </m:ctrlPr>
                </m:sup>
                <m:e>
                  <m:f>
                    <m:fPr>
                      <m:ctrlPr>
                        <w:rPr>
                          <w:rFonts w:ascii="Cambria Math" w:hAnsi="黑体" w:eastAsia="黑体" w:cs="黑体"/>
                          <w:i/>
                          <w:sz w:val="24"/>
                          <w:szCs w:val="24"/>
                        </w:rPr>
                      </m:ctrlPr>
                    </m:fPr>
                    <m:num>
                      <m:r>
                        <m:rPr/>
                        <w:rPr>
                          <w:rFonts w:ascii="Cambria Math" w:hAnsi="黑体" w:eastAsia="黑体" w:cs="黑体"/>
                          <w:sz w:val="24"/>
                          <w:szCs w:val="24"/>
                        </w:rPr>
                        <m:t>E</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i</m:t>
                          </m:r>
                          <m:ctrlPr>
                            <w:rPr>
                              <w:rFonts w:ascii="Cambria Math" w:hAnsi="黑体" w:eastAsia="黑体" w:cs="黑体"/>
                              <w:i/>
                              <w:sz w:val="24"/>
                              <w:szCs w:val="24"/>
                            </w:rPr>
                          </m:ctrlPr>
                        </m:sub>
                      </m:sSub>
                      <m:ctrlPr>
                        <w:rPr>
                          <w:rFonts w:ascii="Cambria Math" w:hAnsi="黑体" w:eastAsia="黑体" w:cs="黑体"/>
                          <w:i/>
                          <w:sz w:val="24"/>
                          <w:szCs w:val="24"/>
                        </w:rPr>
                      </m:ctrlPr>
                    </m:num>
                    <m:den>
                      <m:r>
                        <m:rPr/>
                        <w:rPr>
                          <w:rFonts w:ascii="Cambria Math" w:hAnsi="黑体" w:eastAsia="黑体" w:cs="黑体"/>
                          <w:sz w:val="24"/>
                          <w:szCs w:val="24"/>
                        </w:rPr>
                        <m:t>E</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bi</m:t>
                          </m:r>
                          <m:ctrlPr>
                            <w:rPr>
                              <w:rFonts w:ascii="Cambria Math" w:hAnsi="黑体" w:eastAsia="黑体" w:cs="黑体"/>
                              <w:i/>
                              <w:sz w:val="24"/>
                              <w:szCs w:val="24"/>
                            </w:rPr>
                          </m:ctrlPr>
                        </m:sub>
                      </m:sSub>
                      <m:ctrlPr>
                        <w:rPr>
                          <w:rFonts w:ascii="Cambria Math" w:hAnsi="Cambria Math" w:eastAsia="黑体" w:cs="黑体"/>
                          <w:i/>
                          <w:sz w:val="24"/>
                          <w:szCs w:val="24"/>
                        </w:rPr>
                      </m:ctrlPr>
                    </m:den>
                  </m:f>
                  <m:ctrlPr>
                    <w:rPr>
                      <w:rFonts w:ascii="Cambria Math" w:hAnsi="Cambria Math" w:eastAsia="黑体" w:cs="黑体"/>
                      <w:i/>
                      <w:sz w:val="24"/>
                      <w:szCs w:val="24"/>
                    </w:rPr>
                  </m:ctrlPr>
                </m:e>
              </m:nary>
              <m:r>
                <m:rPr/>
                <w:rPr>
                  <w:rFonts w:ascii="Cambria Math" w:hAnsi="黑体" w:eastAsia="黑体" w:cs="黑体"/>
                  <w:sz w:val="24"/>
                  <w:szCs w:val="24"/>
                </w:rPr>
                <m:t>+</m:t>
              </m:r>
              <m:nary>
                <m:naryPr>
                  <m:chr m:val="∑"/>
                  <m:ctrlPr>
                    <w:rPr>
                      <w:rFonts w:ascii="Cambria Math" w:hAnsi="黑体" w:eastAsia="黑体" w:cs="黑体"/>
                      <w:i/>
                      <w:sz w:val="24"/>
                      <w:szCs w:val="24"/>
                    </w:rPr>
                  </m:ctrlPr>
                </m:naryPr>
                <m:sub>
                  <m:r>
                    <m:rPr/>
                    <w:rPr>
                      <w:rFonts w:ascii="Cambria Math" w:hAnsi="黑体" w:eastAsia="黑体" w:cs="黑体"/>
                      <w:sz w:val="24"/>
                      <w:szCs w:val="24"/>
                    </w:rPr>
                    <m:t>j=1</m:t>
                  </m:r>
                  <m:ctrlPr>
                    <w:rPr>
                      <w:rFonts w:ascii="Cambria Math" w:hAnsi="黑体" w:eastAsia="黑体" w:cs="黑体"/>
                      <w:i/>
                      <w:sz w:val="24"/>
                      <w:szCs w:val="24"/>
                    </w:rPr>
                  </m:ctrlPr>
                </m:sub>
                <m:sup>
                  <m:r>
                    <m:rPr/>
                    <w:rPr>
                      <w:rFonts w:ascii="Cambria Math" w:hAnsi="黑体" w:eastAsia="黑体" w:cs="黑体"/>
                      <w:sz w:val="24"/>
                      <w:szCs w:val="24"/>
                    </w:rPr>
                    <m:t>6</m:t>
                  </m:r>
                  <m:ctrlPr>
                    <w:rPr>
                      <w:rFonts w:ascii="Cambria Math" w:hAnsi="黑体" w:eastAsia="黑体" w:cs="黑体"/>
                      <w:i/>
                      <w:sz w:val="24"/>
                      <w:szCs w:val="24"/>
                    </w:rPr>
                  </m:ctrlPr>
                </m:sup>
                <m:e>
                  <m:f>
                    <m:fPr>
                      <m:ctrlPr>
                        <w:rPr>
                          <w:rFonts w:ascii="Cambria Math" w:hAnsi="黑体" w:eastAsia="黑体" w:cs="黑体"/>
                          <w:i/>
                          <w:sz w:val="24"/>
                          <w:szCs w:val="24"/>
                        </w:rPr>
                      </m:ctrlPr>
                    </m:fPr>
                    <m:num>
                      <m:r>
                        <m:rPr/>
                        <w:rPr>
                          <w:rFonts w:ascii="Cambria Math" w:hAnsi="黑体" w:eastAsia="黑体" w:cs="黑体"/>
                          <w:sz w:val="24"/>
                          <w:szCs w:val="24"/>
                        </w:rPr>
                        <m:t>R</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j</m:t>
                          </m:r>
                          <m:ctrlPr>
                            <w:rPr>
                              <w:rFonts w:ascii="Cambria Math" w:hAnsi="黑体" w:eastAsia="黑体" w:cs="黑体"/>
                              <w:i/>
                              <w:sz w:val="24"/>
                              <w:szCs w:val="24"/>
                            </w:rPr>
                          </m:ctrlPr>
                        </m:sub>
                      </m:sSub>
                      <m:ctrlPr>
                        <w:rPr>
                          <w:rFonts w:ascii="Cambria Math" w:hAnsi="黑体" w:eastAsia="黑体" w:cs="黑体"/>
                          <w:i/>
                          <w:sz w:val="24"/>
                          <w:szCs w:val="24"/>
                        </w:rPr>
                      </m:ctrlPr>
                    </m:num>
                    <m:den>
                      <m:r>
                        <m:rPr/>
                        <w:rPr>
                          <w:rFonts w:ascii="Cambria Math" w:hAnsi="黑体" w:eastAsia="黑体" w:cs="黑体"/>
                          <w:sz w:val="24"/>
                          <w:szCs w:val="24"/>
                        </w:rPr>
                        <m:t>R</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bj</m:t>
                          </m:r>
                          <m:ctrlPr>
                            <w:rPr>
                              <w:rFonts w:ascii="Cambria Math" w:hAnsi="黑体" w:eastAsia="黑体" w:cs="黑体"/>
                              <w:i/>
                              <w:sz w:val="24"/>
                              <w:szCs w:val="24"/>
                            </w:rPr>
                          </m:ctrlPr>
                        </m:sub>
                      </m:sSub>
                      <m:ctrlPr>
                        <w:rPr>
                          <w:rFonts w:ascii="Cambria Math" w:hAnsi="Cambria Math" w:eastAsia="黑体" w:cs="黑体"/>
                          <w:i/>
                          <w:sz w:val="24"/>
                          <w:szCs w:val="24"/>
                        </w:rPr>
                      </m:ctrlPr>
                    </m:den>
                  </m:f>
                  <m:ctrlPr>
                    <w:rPr>
                      <w:rFonts w:ascii="Cambria Math" w:hAnsi="Cambria Math" w:eastAsia="黑体" w:cs="黑体"/>
                      <w:i/>
                      <w:sz w:val="24"/>
                      <w:szCs w:val="24"/>
                    </w:rPr>
                  </m:ctrlPr>
                </m:e>
              </m:nary>
              <m:r>
                <m:rPr/>
                <w:rPr>
                  <w:rFonts w:ascii="Cambria Math" w:hAnsi="黑体" w:eastAsia="黑体" w:cs="黑体"/>
                  <w:sz w:val="24"/>
                  <w:szCs w:val="24"/>
                </w:rPr>
                <m:t>+</m:t>
              </m:r>
              <m:nary>
                <m:naryPr>
                  <m:chr m:val="∑"/>
                  <m:ctrlPr>
                    <w:rPr>
                      <w:rFonts w:ascii="Cambria Math" w:hAnsi="黑体" w:eastAsia="黑体" w:cs="黑体"/>
                      <w:i/>
                      <w:sz w:val="24"/>
                      <w:szCs w:val="24"/>
                    </w:rPr>
                  </m:ctrlPr>
                </m:naryPr>
                <m:sub>
                  <m:r>
                    <m:rPr/>
                    <w:rPr>
                      <w:rFonts w:ascii="Cambria Math" w:hAnsi="黑体" w:eastAsia="黑体" w:cs="黑体"/>
                      <w:sz w:val="24"/>
                      <w:szCs w:val="24"/>
                    </w:rPr>
                    <m:t>k=1</m:t>
                  </m:r>
                  <m:ctrlPr>
                    <w:rPr>
                      <w:rFonts w:ascii="Cambria Math" w:hAnsi="黑体" w:eastAsia="黑体" w:cs="黑体"/>
                      <w:i/>
                      <w:sz w:val="24"/>
                      <w:szCs w:val="24"/>
                    </w:rPr>
                  </m:ctrlPr>
                </m:sub>
                <m:sup>
                  <m:r>
                    <m:rPr/>
                    <w:rPr>
                      <w:rFonts w:ascii="Cambria Math" w:hAnsi="黑体" w:eastAsia="黑体" w:cs="黑体"/>
                      <w:sz w:val="24"/>
                      <w:szCs w:val="24"/>
                    </w:rPr>
                    <m:t>3</m:t>
                  </m:r>
                  <m:ctrlPr>
                    <w:rPr>
                      <w:rFonts w:ascii="Cambria Math" w:hAnsi="黑体" w:eastAsia="黑体" w:cs="黑体"/>
                      <w:i/>
                      <w:sz w:val="24"/>
                      <w:szCs w:val="24"/>
                    </w:rPr>
                  </m:ctrlPr>
                </m:sup>
                <m:e>
                  <m:f>
                    <m:fPr>
                      <m:ctrlPr>
                        <w:rPr>
                          <w:rFonts w:ascii="Cambria Math" w:hAnsi="黑体" w:eastAsia="黑体" w:cs="黑体"/>
                          <w:i/>
                          <w:sz w:val="24"/>
                          <w:szCs w:val="24"/>
                        </w:rPr>
                      </m:ctrlPr>
                    </m:fPr>
                    <m:num>
                      <m:r>
                        <m:rPr/>
                        <w:rPr>
                          <w:rFonts w:ascii="Cambria Math" w:hAnsi="黑体" w:eastAsia="黑体" w:cs="黑体"/>
                          <w:sz w:val="24"/>
                          <w:szCs w:val="24"/>
                        </w:rPr>
                        <m:t>I</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k</m:t>
                          </m:r>
                          <m:ctrlPr>
                            <w:rPr>
                              <w:rFonts w:ascii="Cambria Math" w:hAnsi="黑体" w:eastAsia="黑体" w:cs="黑体"/>
                              <w:i/>
                              <w:sz w:val="24"/>
                              <w:szCs w:val="24"/>
                            </w:rPr>
                          </m:ctrlPr>
                        </m:sub>
                      </m:sSub>
                      <m:ctrlPr>
                        <w:rPr>
                          <w:rFonts w:ascii="Cambria Math" w:hAnsi="黑体" w:eastAsia="黑体" w:cs="黑体"/>
                          <w:i/>
                          <w:sz w:val="24"/>
                          <w:szCs w:val="24"/>
                        </w:rPr>
                      </m:ctrlPr>
                    </m:num>
                    <m:den>
                      <m:r>
                        <m:rPr/>
                        <w:rPr>
                          <w:rFonts w:ascii="Cambria Math" w:hAnsi="黑体" w:eastAsia="黑体" w:cs="黑体"/>
                          <w:sz w:val="24"/>
                          <w:szCs w:val="24"/>
                        </w:rPr>
                        <m:t>I</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bk</m:t>
                          </m:r>
                          <m:ctrlPr>
                            <w:rPr>
                              <w:rFonts w:ascii="Cambria Math" w:hAnsi="黑体" w:eastAsia="黑体" w:cs="黑体"/>
                              <w:sz w:val="24"/>
                              <w:szCs w:val="24"/>
                            </w:rPr>
                          </m:ctrlPr>
                        </m:sub>
                      </m:sSub>
                      <m:ctrlPr>
                        <w:rPr>
                          <w:rFonts w:ascii="Cambria Math" w:hAnsi="Cambria Math" w:eastAsia="黑体" w:cs="黑体"/>
                          <w:i/>
                          <w:sz w:val="24"/>
                          <w:szCs w:val="24"/>
                        </w:rPr>
                      </m:ctrlPr>
                    </m:den>
                  </m:f>
                  <m:ctrlPr>
                    <w:rPr>
                      <w:rFonts w:ascii="Cambria Math" w:hAnsi="Cambria Math" w:eastAsia="黑体" w:cs="黑体"/>
                      <w:i/>
                      <w:sz w:val="24"/>
                      <w:szCs w:val="24"/>
                    </w:rPr>
                  </m:ctrlPr>
                </m:e>
              </m:nary>
              <m:r>
                <m:rPr/>
                <w:rPr>
                  <w:rFonts w:ascii="Cambria Math" w:hAnsi="黑体" w:eastAsia="黑体" w:cs="黑体"/>
                  <w:sz w:val="24"/>
                  <w:szCs w:val="24"/>
                </w:rPr>
                <m:t>+</m:t>
              </m:r>
              <m:nary>
                <m:naryPr>
                  <m:chr m:val="∑"/>
                  <m:ctrlPr>
                    <w:rPr>
                      <w:rFonts w:ascii="Cambria Math" w:hAnsi="黑体" w:eastAsia="黑体" w:cs="黑体"/>
                      <w:i/>
                      <w:sz w:val="24"/>
                      <w:szCs w:val="24"/>
                    </w:rPr>
                  </m:ctrlPr>
                </m:naryPr>
                <m:sub>
                  <m:r>
                    <m:rPr/>
                    <w:rPr>
                      <w:rFonts w:ascii="Cambria Math" w:hAnsi="黑体" w:eastAsia="黑体" w:cs="黑体"/>
                      <w:sz w:val="24"/>
                      <w:szCs w:val="24"/>
                    </w:rPr>
                    <m:t>f=1</m:t>
                  </m:r>
                  <m:ctrlPr>
                    <w:rPr>
                      <w:rFonts w:ascii="Cambria Math" w:hAnsi="黑体" w:eastAsia="黑体" w:cs="黑体"/>
                      <w:i/>
                      <w:sz w:val="24"/>
                      <w:szCs w:val="24"/>
                    </w:rPr>
                  </m:ctrlPr>
                </m:sub>
                <m:sup>
                  <m:r>
                    <m:rPr/>
                    <w:rPr>
                      <w:rFonts w:ascii="Cambria Math" w:hAnsi="黑体" w:eastAsia="黑体" w:cs="黑体"/>
                      <w:sz w:val="24"/>
                      <w:szCs w:val="24"/>
                    </w:rPr>
                    <m:t>3</m:t>
                  </m:r>
                  <m:ctrlPr>
                    <w:rPr>
                      <w:rFonts w:ascii="Cambria Math" w:hAnsi="黑体" w:eastAsia="黑体" w:cs="黑体"/>
                      <w:i/>
                      <w:sz w:val="24"/>
                      <w:szCs w:val="24"/>
                    </w:rPr>
                  </m:ctrlPr>
                </m:sup>
                <m:e>
                  <m:f>
                    <m:fPr>
                      <m:ctrlPr>
                        <w:rPr>
                          <w:rFonts w:ascii="Cambria Math" w:hAnsi="黑体" w:eastAsia="黑体" w:cs="黑体"/>
                          <w:i/>
                          <w:sz w:val="24"/>
                          <w:szCs w:val="24"/>
                        </w:rPr>
                      </m:ctrlPr>
                    </m:fPr>
                    <m:num>
                      <m:r>
                        <m:rPr/>
                        <w:rPr>
                          <w:rFonts w:ascii="Cambria Math" w:hAnsi="黑体" w:eastAsia="黑体" w:cs="黑体"/>
                          <w:sz w:val="24"/>
                          <w:szCs w:val="24"/>
                        </w:rPr>
                        <m:t>C</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f</m:t>
                          </m:r>
                          <m:ctrlPr>
                            <w:rPr>
                              <w:rFonts w:ascii="Cambria Math" w:hAnsi="黑体" w:eastAsia="黑体" w:cs="黑体"/>
                              <w:i/>
                              <w:sz w:val="24"/>
                              <w:szCs w:val="24"/>
                            </w:rPr>
                          </m:ctrlPr>
                        </m:sub>
                      </m:sSub>
                      <m:ctrlPr>
                        <w:rPr>
                          <w:rFonts w:ascii="Cambria Math" w:hAnsi="黑体" w:eastAsia="黑体" w:cs="黑体"/>
                          <w:i/>
                          <w:sz w:val="24"/>
                          <w:szCs w:val="24"/>
                        </w:rPr>
                      </m:ctrlPr>
                    </m:num>
                    <m:den>
                      <m:r>
                        <m:rPr/>
                        <w:rPr>
                          <w:rFonts w:ascii="Cambria Math" w:hAnsi="黑体" w:eastAsia="黑体" w:cs="黑体"/>
                          <w:sz w:val="24"/>
                          <w:szCs w:val="24"/>
                        </w:rPr>
                        <m:t>C</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bf</m:t>
                          </m:r>
                          <m:ctrlPr>
                            <w:rPr>
                              <w:rFonts w:ascii="Cambria Math" w:hAnsi="黑体" w:eastAsia="黑体" w:cs="黑体"/>
                              <w:i/>
                              <w:sz w:val="24"/>
                              <w:szCs w:val="24"/>
                            </w:rPr>
                          </m:ctrlPr>
                        </m:sub>
                      </m:sSub>
                      <m:ctrlPr>
                        <w:rPr>
                          <w:rFonts w:ascii="Cambria Math" w:hAnsi="Cambria Math" w:eastAsia="黑体" w:cs="黑体"/>
                          <w:i/>
                          <w:sz w:val="24"/>
                          <w:szCs w:val="24"/>
                        </w:rPr>
                      </m:ctrlPr>
                    </m:den>
                  </m:f>
                  <m:r>
                    <m:rPr/>
                    <w:rPr>
                      <w:rFonts w:ascii="Cambria Math" w:hAnsi="黑体" w:eastAsia="黑体" w:cs="黑体"/>
                      <w:sz w:val="24"/>
                      <w:szCs w:val="24"/>
                    </w:rPr>
                    <m:t>+</m:t>
                  </m:r>
                  <m:nary>
                    <m:naryPr>
                      <m:chr m:val="∑"/>
                      <m:ctrlPr>
                        <w:rPr>
                          <w:rFonts w:ascii="Cambria Math" w:hAnsi="黑体" w:eastAsia="黑体" w:cs="黑体"/>
                          <w:i/>
                          <w:sz w:val="24"/>
                          <w:szCs w:val="24"/>
                        </w:rPr>
                      </m:ctrlPr>
                    </m:naryPr>
                    <m:sub>
                      <m:r>
                        <m:rPr/>
                        <w:rPr>
                          <w:rFonts w:ascii="Cambria Math" w:hAnsi="黑体" w:eastAsia="黑体" w:cs="黑体"/>
                          <w:sz w:val="24"/>
                          <w:szCs w:val="24"/>
                        </w:rPr>
                        <m:t>l=1</m:t>
                      </m:r>
                      <m:ctrlPr>
                        <w:rPr>
                          <w:rFonts w:ascii="Cambria Math" w:hAnsi="黑体" w:eastAsia="黑体" w:cs="黑体"/>
                          <w:i/>
                          <w:sz w:val="24"/>
                          <w:szCs w:val="24"/>
                        </w:rPr>
                      </m:ctrlPr>
                    </m:sub>
                    <m:sup>
                      <m:r>
                        <m:rPr/>
                        <w:rPr>
                          <w:rFonts w:ascii="Cambria Math" w:hAnsi="黑体" w:eastAsia="黑体" w:cs="黑体"/>
                          <w:sz w:val="24"/>
                          <w:szCs w:val="24"/>
                        </w:rPr>
                        <m:t>6</m:t>
                      </m:r>
                      <m:ctrlPr>
                        <w:rPr>
                          <w:rFonts w:ascii="Cambria Math" w:hAnsi="黑体" w:eastAsia="黑体" w:cs="黑体"/>
                          <w:i/>
                          <w:sz w:val="24"/>
                          <w:szCs w:val="24"/>
                        </w:rPr>
                      </m:ctrlPr>
                    </m:sup>
                    <m:e>
                      <m:f>
                        <m:fPr>
                          <m:ctrlPr>
                            <w:rPr>
                              <w:rFonts w:ascii="Cambria Math" w:hAnsi="黑体" w:eastAsia="黑体" w:cs="黑体"/>
                              <w:i/>
                              <w:sz w:val="24"/>
                              <w:szCs w:val="24"/>
                            </w:rPr>
                          </m:ctrlPr>
                        </m:fPr>
                        <m:num>
                          <m:r>
                            <m:rPr/>
                            <w:rPr>
                              <w:rFonts w:ascii="Cambria Math" w:hAnsi="黑体" w:eastAsia="黑体" w:cs="黑体"/>
                              <w:sz w:val="24"/>
                              <w:szCs w:val="24"/>
                            </w:rPr>
                            <m:t>H</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l</m:t>
                              </m:r>
                              <m:ctrlPr>
                                <w:rPr>
                                  <w:rFonts w:ascii="Cambria Math" w:hAnsi="黑体" w:eastAsia="黑体" w:cs="黑体"/>
                                  <w:i/>
                                  <w:sz w:val="24"/>
                                  <w:szCs w:val="24"/>
                                </w:rPr>
                              </m:ctrlPr>
                            </m:sub>
                          </m:sSub>
                          <m:ctrlPr>
                            <w:rPr>
                              <w:rFonts w:ascii="Cambria Math" w:hAnsi="黑体" w:eastAsia="黑体" w:cs="黑体"/>
                              <w:i/>
                              <w:sz w:val="24"/>
                              <w:szCs w:val="24"/>
                            </w:rPr>
                          </m:ctrlPr>
                        </m:num>
                        <m:den>
                          <m:r>
                            <m:rPr/>
                            <w:rPr>
                              <w:rFonts w:ascii="Cambria Math" w:hAnsi="黑体" w:eastAsia="黑体" w:cs="黑体"/>
                              <w:sz w:val="24"/>
                              <w:szCs w:val="24"/>
                            </w:rPr>
                            <m:t>H</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bl</m:t>
                              </m:r>
                              <m:ctrlPr>
                                <w:rPr>
                                  <w:rFonts w:ascii="Cambria Math" w:hAnsi="黑体" w:eastAsia="黑体" w:cs="黑体"/>
                                  <w:i/>
                                  <w:sz w:val="24"/>
                                  <w:szCs w:val="24"/>
                                </w:rPr>
                              </m:ctrlPr>
                            </m:sub>
                          </m:sSub>
                          <m:ctrlPr>
                            <w:rPr>
                              <w:rFonts w:ascii="Cambria Math" w:hAnsi="Cambria Math" w:eastAsia="黑体" w:cs="黑体"/>
                              <w:i/>
                              <w:sz w:val="24"/>
                              <w:szCs w:val="24"/>
                            </w:rPr>
                          </m:ctrlPr>
                        </m:den>
                      </m:f>
                      <m:ctrlPr>
                        <w:rPr>
                          <w:rFonts w:ascii="Cambria Math" w:hAnsi="Cambria Math" w:eastAsia="黑体" w:cs="黑体"/>
                          <w:i/>
                          <w:sz w:val="24"/>
                          <w:szCs w:val="24"/>
                        </w:rPr>
                      </m:ctrlPr>
                    </m:e>
                  </m:nary>
                  <m:r>
                    <m:rPr/>
                    <w:rPr>
                      <w:rFonts w:ascii="Cambria Math" w:hAnsi="黑体" w:eastAsia="黑体" w:cs="黑体"/>
                      <w:sz w:val="24"/>
                      <w:szCs w:val="24"/>
                    </w:rPr>
                    <m:t>（or</m:t>
                  </m:r>
                  <m:f>
                    <m:fPr>
                      <m:ctrlPr>
                        <w:rPr>
                          <w:rFonts w:ascii="Cambria Math" w:hAnsi="黑体" w:eastAsia="黑体" w:cs="黑体"/>
                          <w:i/>
                          <w:sz w:val="24"/>
                          <w:szCs w:val="24"/>
                        </w:rPr>
                      </m:ctrlPr>
                    </m:fPr>
                    <m:num>
                      <m:r>
                        <m:rPr/>
                        <w:rPr>
                          <w:rFonts w:ascii="Cambria Math" w:hAnsi="黑体" w:eastAsia="黑体" w:cs="黑体"/>
                          <w:sz w:val="24"/>
                          <w:szCs w:val="24"/>
                        </w:rPr>
                        <m:t>H</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bl</m:t>
                          </m:r>
                          <m:ctrlPr>
                            <w:rPr>
                              <w:rFonts w:ascii="Cambria Math" w:hAnsi="黑体" w:eastAsia="黑体" w:cs="黑体"/>
                              <w:sz w:val="24"/>
                              <w:szCs w:val="24"/>
                            </w:rPr>
                          </m:ctrlPr>
                        </m:sub>
                      </m:sSub>
                      <m:ctrlPr>
                        <w:rPr>
                          <w:rFonts w:ascii="Cambria Math" w:hAnsi="黑体" w:eastAsia="黑体" w:cs="黑体"/>
                          <w:i/>
                          <w:sz w:val="24"/>
                          <w:szCs w:val="24"/>
                        </w:rPr>
                      </m:ctrlPr>
                    </m:num>
                    <m:den>
                      <m:r>
                        <m:rPr/>
                        <w:rPr>
                          <w:rFonts w:ascii="Cambria Math" w:hAnsi="黑体" w:eastAsia="黑体" w:cs="黑体"/>
                          <w:sz w:val="24"/>
                          <w:szCs w:val="24"/>
                        </w:rPr>
                        <m:t>H</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l</m:t>
                          </m:r>
                          <m:ctrlPr>
                            <w:rPr>
                              <w:rFonts w:ascii="Cambria Math" w:hAnsi="黑体" w:eastAsia="黑体" w:cs="黑体"/>
                              <w:i/>
                              <w:sz w:val="24"/>
                              <w:szCs w:val="24"/>
                            </w:rPr>
                          </m:ctrlPr>
                        </m:sub>
                      </m:sSub>
                      <m:ctrlPr>
                        <w:rPr>
                          <w:rFonts w:ascii="Cambria Math" w:hAnsi="Cambria Math" w:eastAsia="黑体" w:cs="黑体"/>
                          <w:i/>
                          <w:sz w:val="24"/>
                          <w:szCs w:val="24"/>
                        </w:rPr>
                      </m:ctrlPr>
                    </m:den>
                  </m:f>
                  <m:ctrlPr>
                    <w:rPr>
                      <w:rFonts w:ascii="Cambria Math" w:hAnsi="Cambria Math" w:eastAsia="黑体" w:cs="黑体"/>
                      <w:i/>
                      <w:sz w:val="24"/>
                      <w:szCs w:val="24"/>
                    </w:rPr>
                  </m:ctrlPr>
                </m:e>
              </m:nary>
              <m:r>
                <m:rPr/>
                <w:rPr>
                  <w:rFonts w:ascii="Cambria Math" w:hAnsi="黑体" w:eastAsia="黑体" w:cs="黑体"/>
                  <w:sz w:val="24"/>
                  <w:szCs w:val="24"/>
                </w:rPr>
                <m:t>)+</m:t>
              </m:r>
              <m:nary>
                <m:naryPr>
                  <m:chr m:val="∑"/>
                  <m:ctrlPr>
                    <w:rPr>
                      <w:rFonts w:ascii="Cambria Math" w:hAnsi="黑体" w:eastAsia="黑体" w:cs="黑体"/>
                      <w:i/>
                      <w:sz w:val="24"/>
                      <w:szCs w:val="24"/>
                    </w:rPr>
                  </m:ctrlPr>
                </m:naryPr>
                <m:sub>
                  <m:r>
                    <m:rPr/>
                    <w:rPr>
                      <w:rFonts w:ascii="Cambria Math" w:hAnsi="黑体" w:eastAsia="黑体" w:cs="黑体"/>
                      <w:sz w:val="24"/>
                      <w:szCs w:val="24"/>
                    </w:rPr>
                    <m:t>p=1</m:t>
                  </m:r>
                  <m:ctrlPr>
                    <w:rPr>
                      <w:rFonts w:ascii="Cambria Math" w:hAnsi="黑体" w:eastAsia="黑体" w:cs="黑体"/>
                      <w:i/>
                      <w:sz w:val="24"/>
                      <w:szCs w:val="24"/>
                    </w:rPr>
                  </m:ctrlPr>
                </m:sub>
                <m:sup>
                  <m:r>
                    <m:rPr/>
                    <w:rPr>
                      <w:rFonts w:ascii="Cambria Math" w:hAnsi="黑体" w:eastAsia="黑体" w:cs="黑体"/>
                      <w:sz w:val="24"/>
                      <w:szCs w:val="24"/>
                    </w:rPr>
                    <m:t>3</m:t>
                  </m:r>
                  <m:ctrlPr>
                    <w:rPr>
                      <w:rFonts w:ascii="Cambria Math" w:hAnsi="黑体" w:eastAsia="黑体" w:cs="黑体"/>
                      <w:i/>
                      <w:sz w:val="24"/>
                      <w:szCs w:val="24"/>
                    </w:rPr>
                  </m:ctrlPr>
                </m:sup>
                <m:e>
                  <m:f>
                    <m:fPr>
                      <m:ctrlPr>
                        <w:rPr>
                          <w:rFonts w:ascii="Cambria Math" w:hAnsi="黑体" w:eastAsia="黑体" w:cs="黑体"/>
                          <w:i/>
                          <w:sz w:val="24"/>
                          <w:szCs w:val="24"/>
                        </w:rPr>
                      </m:ctrlPr>
                    </m:fPr>
                    <m:num>
                      <m:r>
                        <m:rPr/>
                        <w:rPr>
                          <w:rFonts w:ascii="Cambria Math" w:hAnsi="黑体" w:eastAsia="黑体" w:cs="黑体"/>
                          <w:sz w:val="24"/>
                          <w:szCs w:val="24"/>
                        </w:rPr>
                        <m:t>M</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p</m:t>
                          </m:r>
                          <m:ctrlPr>
                            <w:rPr>
                              <w:rFonts w:ascii="Cambria Math" w:hAnsi="黑体" w:eastAsia="黑体" w:cs="黑体"/>
                              <w:i/>
                              <w:sz w:val="24"/>
                              <w:szCs w:val="24"/>
                            </w:rPr>
                          </m:ctrlPr>
                        </m:sub>
                      </m:sSub>
                      <m:ctrlPr>
                        <w:rPr>
                          <w:rFonts w:ascii="Cambria Math" w:hAnsi="黑体" w:eastAsia="黑体" w:cs="黑体"/>
                          <w:i/>
                          <w:sz w:val="24"/>
                          <w:szCs w:val="24"/>
                        </w:rPr>
                      </m:ctrlPr>
                    </m:num>
                    <m:den>
                      <m:r>
                        <m:rPr/>
                        <w:rPr>
                          <w:rFonts w:hint="eastAsia" w:ascii="Cambria Math" w:hAnsi="黑体" w:eastAsia="黑体" w:cs="黑体"/>
                          <w:sz w:val="24"/>
                          <w:szCs w:val="24"/>
                        </w:rPr>
                        <m:t>M</m:t>
                      </m:r>
                      <m:sSub>
                        <m:sSubPr>
                          <m:ctrlPr>
                            <w:rPr>
                              <w:rFonts w:ascii="Cambria Math" w:hAnsi="黑体" w:eastAsia="黑体" w:cs="黑体"/>
                              <w:i/>
                              <w:sz w:val="24"/>
                              <w:szCs w:val="24"/>
                            </w:rPr>
                          </m:ctrlPr>
                        </m:sSubPr>
                        <m:e>
                          <m:r>
                            <m:rPr/>
                            <w:rPr>
                              <w:rFonts w:ascii="Cambria Math" w:hAnsi="黑体" w:eastAsia="黑体" w:cs="黑体"/>
                              <w:sz w:val="24"/>
                              <w:szCs w:val="24"/>
                            </w:rPr>
                            <m:t>G</m:t>
                          </m:r>
                          <m:ctrlPr>
                            <w:rPr>
                              <w:rFonts w:ascii="Cambria Math" w:hAnsi="黑体" w:eastAsia="黑体" w:cs="黑体"/>
                              <w:i/>
                              <w:sz w:val="24"/>
                              <w:szCs w:val="24"/>
                            </w:rPr>
                          </m:ctrlPr>
                        </m:e>
                        <m:sub>
                          <m:r>
                            <m:rPr/>
                            <w:rPr>
                              <w:rFonts w:ascii="Cambria Math" w:hAnsi="黑体" w:eastAsia="黑体" w:cs="黑体"/>
                              <w:sz w:val="24"/>
                              <w:szCs w:val="24"/>
                            </w:rPr>
                            <m:t>bp</m:t>
                          </m:r>
                          <m:ctrlPr>
                            <w:rPr>
                              <w:rFonts w:ascii="Cambria Math" w:hAnsi="黑体" w:eastAsia="黑体" w:cs="黑体"/>
                              <w:i/>
                              <w:sz w:val="24"/>
                              <w:szCs w:val="24"/>
                            </w:rPr>
                          </m:ctrlPr>
                        </m:sub>
                      </m:sSub>
                      <m:ctrlPr>
                        <w:rPr>
                          <w:rFonts w:ascii="Cambria Math" w:hAnsi="Cambria Math" w:eastAsia="黑体" w:cs="黑体"/>
                          <w:i/>
                          <w:sz w:val="24"/>
                          <w:szCs w:val="24"/>
                        </w:rPr>
                      </m:ctrlPr>
                    </m:den>
                  </m:f>
                  <m:ctrlPr>
                    <w:rPr>
                      <w:rFonts w:ascii="Cambria Math" w:hAnsi="Cambria Math" w:eastAsia="黑体" w:cs="黑体"/>
                      <w:i/>
                      <w:sz w:val="24"/>
                      <w:szCs w:val="24"/>
                    </w:rPr>
                  </m:ctrlPr>
                </m:e>
              </m:nary>
              <m:ctrlPr>
                <w:rPr>
                  <w:rFonts w:ascii="Cambria Math" w:hAnsi="Cambria Math" w:eastAsia="黑体" w:cs="黑体"/>
                  <w:i/>
                  <w:sz w:val="24"/>
                  <w:szCs w:val="24"/>
                </w:rPr>
              </m:ctrlPr>
            </m:e>
          </m:d>
          <m:r>
            <m:rPr/>
            <w:rPr>
              <w:rFonts w:ascii="Cambria Math" w:hAnsi="黑体" w:eastAsia="黑体" w:cs="黑体"/>
              <w:sz w:val="24"/>
              <w:szCs w:val="24"/>
            </w:rPr>
            <m:t>×100</m:t>
          </m:r>
        </m:oMath>
      </m:oMathPara>
    </w:p>
    <w:p w14:paraId="11534B0F">
      <w:pPr>
        <w:pStyle w:val="22"/>
        <w:ind w:firstLine="640"/>
        <w:rPr>
          <w:rFonts w:ascii="Times New Roman" w:eastAsia="仿宋_GB2312"/>
          <w:sz w:val="32"/>
          <w:szCs w:val="32"/>
        </w:rPr>
      </w:pPr>
      <w:r>
        <w:rPr>
          <w:rFonts w:ascii="Times New Roman" w:eastAsia="仿宋_GB2312"/>
          <w:sz w:val="32"/>
          <w:szCs w:val="32"/>
        </w:rPr>
        <w:t>式中：</w:t>
      </w:r>
    </w:p>
    <w:p w14:paraId="2C18EC8B">
      <w:pPr>
        <w:pStyle w:val="22"/>
        <w:ind w:firstLine="560"/>
        <w:rPr>
          <w:rFonts w:ascii="Times New Roman" w:eastAsia="仿宋_GB2312"/>
          <w:sz w:val="32"/>
          <w:szCs w:val="32"/>
        </w:rPr>
      </w:pPr>
      <w:r>
        <w:rPr>
          <w:rFonts w:hint="eastAsia" w:ascii="Times New Roman" w:eastAsia="仿宋_GB2312"/>
          <w:i/>
          <w:iCs/>
          <w:position w:val="-6"/>
          <w:sz w:val="28"/>
          <w:szCs w:val="28"/>
        </w:rPr>
        <w:t>GI</w:t>
      </w:r>
      <w:r>
        <w:rPr>
          <w:rFonts w:hint="eastAsia" w:ascii="Times New Roman" w:eastAsia="仿宋_GB2312"/>
          <w:position w:val="-6"/>
          <w:sz w:val="32"/>
          <w:szCs w:val="32"/>
        </w:rPr>
        <w:t>为工业园区绿色指数；</w:t>
      </w:r>
    </w:p>
    <w:p w14:paraId="38BD8B92">
      <w:pPr>
        <w:pStyle w:val="22"/>
        <w:ind w:firstLine="560"/>
        <w:rPr>
          <w:rFonts w:ascii="Times New Roman" w:eastAsia="仿宋_GB2312"/>
          <w:sz w:val="32"/>
          <w:szCs w:val="32"/>
        </w:rPr>
      </w:pPr>
      <m:oMath>
        <m:r>
          <m:rPr/>
          <w:rPr>
            <w:rFonts w:ascii="Cambria Math" w:eastAsia="仿宋_GB2312"/>
            <w:sz w:val="28"/>
            <w:szCs w:val="28"/>
          </w:rPr>
          <m:t>E</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ascii="Cambria Math" w:eastAsia="仿宋_GB2312"/>
                <w:sz w:val="28"/>
                <w:szCs w:val="28"/>
              </w:rPr>
              <m:t>i</m:t>
            </m:r>
            <m:ctrlPr>
              <w:rPr>
                <w:rFonts w:ascii="Cambria Math" w:eastAsia="仿宋_GB2312"/>
                <w:i/>
                <w:sz w:val="28"/>
                <w:szCs w:val="28"/>
              </w:rPr>
            </m:ctrlPr>
          </m:sub>
        </m:sSub>
      </m:oMath>
      <w:r>
        <w:rPr>
          <w:rFonts w:ascii="Times New Roman" w:eastAsia="仿宋_GB2312"/>
          <w:sz w:val="32"/>
          <w:szCs w:val="32"/>
        </w:rPr>
        <w:t>为第</w:t>
      </w:r>
      <m:oMath>
        <m:r>
          <m:rPr/>
          <w:rPr>
            <w:rFonts w:ascii="Cambria Math" w:eastAsia="仿宋_GB2312"/>
            <w:sz w:val="28"/>
            <w:szCs w:val="28"/>
          </w:rPr>
          <m:t>i</m:t>
        </m:r>
      </m:oMath>
      <w:r>
        <w:rPr>
          <w:rFonts w:ascii="Times New Roman" w:eastAsia="仿宋_GB2312"/>
          <w:sz w:val="32"/>
          <w:szCs w:val="32"/>
        </w:rPr>
        <w:t>项能源利用绿色化指标值；</w:t>
      </w:r>
      <m:oMath>
        <m:r>
          <m:rPr/>
          <w:rPr>
            <w:rFonts w:ascii="Cambria Math" w:eastAsia="仿宋_GB2312"/>
            <w:sz w:val="28"/>
            <w:szCs w:val="28"/>
          </w:rPr>
          <m:t>E</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ascii="Cambria Math" w:eastAsia="仿宋_GB2312"/>
                <w:sz w:val="28"/>
                <w:szCs w:val="28"/>
              </w:rPr>
              <m:t>bi</m:t>
            </m:r>
            <m:ctrlPr>
              <w:rPr>
                <w:rFonts w:ascii="Cambria Math" w:eastAsia="仿宋_GB2312"/>
                <w:i/>
                <w:sz w:val="28"/>
                <w:szCs w:val="28"/>
              </w:rPr>
            </m:ctrlPr>
          </m:sub>
        </m:sSub>
      </m:oMath>
      <w:r>
        <w:rPr>
          <w:rFonts w:ascii="Times New Roman" w:eastAsia="仿宋_GB2312"/>
          <w:sz w:val="32"/>
          <w:szCs w:val="32"/>
        </w:rPr>
        <w:t>为第</w:t>
      </w:r>
      <m:oMath>
        <m:r>
          <m:rPr/>
          <w:rPr>
            <w:rFonts w:ascii="Cambria Math" w:eastAsia="仿宋_GB2312"/>
            <w:sz w:val="28"/>
            <w:szCs w:val="28"/>
          </w:rPr>
          <m:t>i</m:t>
        </m:r>
      </m:oMath>
      <w:r>
        <w:rPr>
          <w:rFonts w:ascii="Times New Roman" w:eastAsia="仿宋_GB2312"/>
          <w:sz w:val="32"/>
          <w:szCs w:val="32"/>
        </w:rPr>
        <w:t>项能源利用绿色指标引领值；</w:t>
      </w:r>
    </w:p>
    <w:p w14:paraId="3ECD926D">
      <w:pPr>
        <w:pStyle w:val="22"/>
        <w:ind w:firstLine="560"/>
        <w:rPr>
          <w:rFonts w:ascii="Times New Roman" w:eastAsia="仿宋_GB2312"/>
          <w:sz w:val="32"/>
          <w:szCs w:val="32"/>
        </w:rPr>
      </w:pPr>
      <m:oMath>
        <m:r>
          <m:rPr/>
          <w:rPr>
            <w:rFonts w:ascii="Cambria Math" w:eastAsia="仿宋_GB2312"/>
            <w:sz w:val="28"/>
            <w:szCs w:val="28"/>
          </w:rPr>
          <m:t>R</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hint="eastAsia" w:ascii="Cambria Math" w:eastAsia="仿宋_GB2312"/>
                <w:sz w:val="28"/>
                <w:szCs w:val="28"/>
              </w:rPr>
              <m:t>j</m:t>
            </m:r>
            <m:ctrlPr>
              <w:rPr>
                <w:rFonts w:ascii="Cambria Math" w:eastAsia="仿宋_GB2312"/>
                <w:i/>
                <w:sz w:val="28"/>
                <w:szCs w:val="28"/>
              </w:rPr>
            </m:ctrlPr>
          </m:sub>
        </m:sSub>
      </m:oMath>
      <w:r>
        <w:rPr>
          <w:rFonts w:ascii="Times New Roman" w:eastAsia="仿宋_GB2312"/>
          <w:sz w:val="32"/>
          <w:szCs w:val="32"/>
        </w:rPr>
        <w:t>为第</w:t>
      </w:r>
      <m:oMath>
        <m:r>
          <m:rPr/>
          <w:rPr>
            <w:rFonts w:hint="eastAsia" w:ascii="Cambria Math" w:hAnsi="Cambria Math" w:eastAsia="仿宋_GB2312"/>
            <w:sz w:val="28"/>
            <w:szCs w:val="28"/>
          </w:rPr>
          <m:t>j</m:t>
        </m:r>
      </m:oMath>
      <w:r>
        <w:rPr>
          <w:rFonts w:ascii="Times New Roman" w:eastAsia="仿宋_GB2312"/>
          <w:sz w:val="32"/>
          <w:szCs w:val="32"/>
        </w:rPr>
        <w:t>项资源利用绿色化指标值，</w:t>
      </w:r>
      <m:oMath>
        <m:r>
          <m:rPr/>
          <w:rPr>
            <w:rFonts w:ascii="Cambria Math" w:eastAsia="仿宋_GB2312"/>
            <w:sz w:val="28"/>
            <w:szCs w:val="28"/>
          </w:rPr>
          <m:t>R</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ascii="Cambria Math" w:eastAsia="仿宋_GB2312"/>
                <w:sz w:val="28"/>
                <w:szCs w:val="28"/>
              </w:rPr>
              <m:t>b</m:t>
            </m:r>
            <m:r>
              <m:rPr/>
              <w:rPr>
                <w:rFonts w:hint="eastAsia" w:ascii="Cambria Math" w:eastAsia="仿宋_GB2312"/>
                <w:sz w:val="28"/>
                <w:szCs w:val="28"/>
              </w:rPr>
              <m:t>j</m:t>
            </m:r>
            <m:ctrlPr>
              <w:rPr>
                <w:rFonts w:ascii="Cambria Math" w:eastAsia="仿宋_GB2312"/>
                <w:i/>
                <w:sz w:val="28"/>
                <w:szCs w:val="28"/>
              </w:rPr>
            </m:ctrlPr>
          </m:sub>
        </m:sSub>
      </m:oMath>
      <w:r>
        <w:rPr>
          <w:rFonts w:ascii="Times New Roman" w:eastAsia="仿宋_GB2312"/>
          <w:sz w:val="32"/>
          <w:szCs w:val="32"/>
        </w:rPr>
        <w:t>为第</w:t>
      </w:r>
      <m:oMath>
        <m:r>
          <m:rPr/>
          <w:rPr>
            <w:rFonts w:hint="eastAsia" w:ascii="Cambria Math" w:hAnsi="Cambria Math" w:eastAsia="仿宋_GB2312"/>
            <w:sz w:val="28"/>
            <w:szCs w:val="28"/>
          </w:rPr>
          <m:t>j</m:t>
        </m:r>
      </m:oMath>
      <w:r>
        <w:rPr>
          <w:rFonts w:ascii="Times New Roman" w:eastAsia="仿宋_GB2312"/>
          <w:sz w:val="32"/>
          <w:szCs w:val="32"/>
        </w:rPr>
        <w:t>项资源利用绿色指标引领值；</w:t>
      </w:r>
    </w:p>
    <w:p w14:paraId="5E0383D9">
      <w:pPr>
        <w:pStyle w:val="22"/>
        <w:ind w:firstLine="560"/>
        <w:rPr>
          <w:rFonts w:ascii="Times New Roman" w:eastAsia="仿宋_GB2312"/>
          <w:sz w:val="32"/>
          <w:szCs w:val="32"/>
        </w:rPr>
      </w:pPr>
      <m:oMath>
        <m:r>
          <m:rPr/>
          <w:rPr>
            <w:rFonts w:ascii="Cambria Math" w:eastAsia="仿宋_GB2312"/>
            <w:sz w:val="28"/>
            <w:szCs w:val="28"/>
          </w:rPr>
          <m:t>I</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hint="eastAsia" w:ascii="Cambria Math" w:eastAsia="仿宋_GB2312"/>
                <w:sz w:val="28"/>
                <w:szCs w:val="28"/>
              </w:rPr>
              <m:t>k</m:t>
            </m:r>
            <m:ctrlPr>
              <w:rPr>
                <w:rFonts w:ascii="Cambria Math" w:eastAsia="仿宋_GB2312"/>
                <w:i/>
                <w:sz w:val="28"/>
                <w:szCs w:val="28"/>
              </w:rPr>
            </m:ctrlPr>
          </m:sub>
        </m:sSub>
      </m:oMath>
      <w:r>
        <w:rPr>
          <w:rFonts w:ascii="Times New Roman" w:eastAsia="仿宋_GB2312"/>
          <w:sz w:val="32"/>
          <w:szCs w:val="32"/>
        </w:rPr>
        <w:t>为第</w:t>
      </w:r>
      <m:oMath>
        <m:r>
          <m:rPr/>
          <w:rPr>
            <w:rFonts w:hint="eastAsia" w:ascii="Cambria Math" w:hAnsi="Cambria Math" w:eastAsia="仿宋_GB2312"/>
            <w:sz w:val="28"/>
            <w:szCs w:val="28"/>
          </w:rPr>
          <m:t>k</m:t>
        </m:r>
      </m:oMath>
      <w:r>
        <w:rPr>
          <w:rFonts w:ascii="Times New Roman" w:eastAsia="仿宋_GB2312"/>
          <w:sz w:val="32"/>
          <w:szCs w:val="32"/>
        </w:rPr>
        <w:t>项基础设施绿色化指标值，</w:t>
      </w:r>
      <m:oMath>
        <m:r>
          <m:rPr/>
          <w:rPr>
            <w:rFonts w:ascii="Cambria Math" w:eastAsia="仿宋_GB2312"/>
            <w:sz w:val="28"/>
            <w:szCs w:val="28"/>
          </w:rPr>
          <m:t>I</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ascii="Cambria Math" w:eastAsia="仿宋_GB2312"/>
                <w:sz w:val="28"/>
                <w:szCs w:val="28"/>
              </w:rPr>
              <m:t>b</m:t>
            </m:r>
            <m:r>
              <m:rPr/>
              <w:rPr>
                <w:rFonts w:hint="eastAsia" w:ascii="Cambria Math" w:eastAsia="仿宋_GB2312"/>
                <w:sz w:val="28"/>
                <w:szCs w:val="28"/>
              </w:rPr>
              <m:t>k</m:t>
            </m:r>
            <m:ctrlPr>
              <w:rPr>
                <w:rFonts w:ascii="Cambria Math" w:eastAsia="仿宋_GB2312"/>
                <w:i/>
                <w:sz w:val="28"/>
                <w:szCs w:val="28"/>
              </w:rPr>
            </m:ctrlPr>
          </m:sub>
        </m:sSub>
      </m:oMath>
      <w:r>
        <w:rPr>
          <w:rFonts w:ascii="Times New Roman" w:eastAsia="仿宋_GB2312"/>
          <w:sz w:val="32"/>
          <w:szCs w:val="32"/>
        </w:rPr>
        <w:t>为第</w:t>
      </w:r>
      <m:oMath>
        <m:r>
          <m:rPr/>
          <w:rPr>
            <w:rFonts w:hint="eastAsia" w:ascii="Cambria Math" w:hAnsi="Cambria Math" w:eastAsia="仿宋_GB2312"/>
            <w:sz w:val="28"/>
            <w:szCs w:val="28"/>
          </w:rPr>
          <m:t>k</m:t>
        </m:r>
      </m:oMath>
      <w:r>
        <w:rPr>
          <w:rFonts w:ascii="Times New Roman" w:eastAsia="仿宋_GB2312"/>
          <w:sz w:val="32"/>
          <w:szCs w:val="32"/>
        </w:rPr>
        <w:t>项基础设施绿色指标引领值；</w:t>
      </w:r>
    </w:p>
    <w:p w14:paraId="177A5A7D">
      <w:pPr>
        <w:pStyle w:val="22"/>
        <w:ind w:firstLine="560"/>
        <w:rPr>
          <w:rFonts w:ascii="Times New Roman" w:eastAsia="仿宋_GB2312"/>
          <w:sz w:val="32"/>
          <w:szCs w:val="32"/>
        </w:rPr>
      </w:pPr>
      <m:oMath>
        <m:r>
          <m:rPr/>
          <w:rPr>
            <w:rFonts w:ascii="Cambria Math" w:eastAsia="仿宋_GB2312"/>
            <w:sz w:val="28"/>
            <w:szCs w:val="28"/>
          </w:rPr>
          <m:t>C</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hint="eastAsia" w:ascii="Cambria Math" w:eastAsia="仿宋_GB2312"/>
                <w:sz w:val="28"/>
                <w:szCs w:val="28"/>
              </w:rPr>
              <m:t>f</m:t>
            </m:r>
            <m:ctrlPr>
              <w:rPr>
                <w:rFonts w:ascii="Cambria Math" w:eastAsia="仿宋_GB2312"/>
                <w:i/>
                <w:sz w:val="28"/>
                <w:szCs w:val="28"/>
              </w:rPr>
            </m:ctrlPr>
          </m:sub>
        </m:sSub>
      </m:oMath>
      <w:r>
        <w:rPr>
          <w:rFonts w:ascii="Times New Roman" w:eastAsia="仿宋_GB2312"/>
          <w:sz w:val="32"/>
          <w:szCs w:val="32"/>
        </w:rPr>
        <w:t>为第</w:t>
      </w:r>
      <m:oMath>
        <m:r>
          <m:rPr/>
          <w:rPr>
            <w:rFonts w:hint="eastAsia" w:ascii="Cambria Math" w:hAnsi="Cambria Math" w:eastAsia="仿宋_GB2312"/>
            <w:sz w:val="28"/>
            <w:szCs w:val="28"/>
          </w:rPr>
          <m:t>f</m:t>
        </m:r>
      </m:oMath>
      <w:r>
        <w:rPr>
          <w:rFonts w:ascii="Times New Roman" w:eastAsia="仿宋_GB2312"/>
          <w:sz w:val="32"/>
          <w:szCs w:val="32"/>
        </w:rPr>
        <w:t>项产业绿色化指标值，</w:t>
      </w:r>
      <m:oMath>
        <m:r>
          <m:rPr/>
          <w:rPr>
            <w:rFonts w:ascii="Cambria Math" w:eastAsia="仿宋_GB2312"/>
            <w:sz w:val="28"/>
            <w:szCs w:val="28"/>
          </w:rPr>
          <m:t>C</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ascii="Cambria Math" w:eastAsia="仿宋_GB2312"/>
                <w:sz w:val="28"/>
                <w:szCs w:val="28"/>
              </w:rPr>
              <m:t>b</m:t>
            </m:r>
            <m:r>
              <m:rPr/>
              <w:rPr>
                <w:rFonts w:hint="eastAsia" w:ascii="Cambria Math" w:eastAsia="仿宋_GB2312"/>
                <w:sz w:val="28"/>
                <w:szCs w:val="28"/>
              </w:rPr>
              <m:t>f</m:t>
            </m:r>
            <m:ctrlPr>
              <w:rPr>
                <w:rFonts w:ascii="Cambria Math" w:eastAsia="仿宋_GB2312"/>
                <w:i/>
                <w:sz w:val="28"/>
                <w:szCs w:val="28"/>
              </w:rPr>
            </m:ctrlPr>
          </m:sub>
        </m:sSub>
      </m:oMath>
      <w:r>
        <w:rPr>
          <w:rFonts w:ascii="Times New Roman" w:eastAsia="仿宋_GB2312"/>
          <w:sz w:val="32"/>
          <w:szCs w:val="32"/>
        </w:rPr>
        <w:t>为第</w:t>
      </w:r>
      <m:oMath>
        <m:r>
          <m:rPr/>
          <w:rPr>
            <w:rFonts w:hint="eastAsia" w:ascii="Cambria Math" w:hAnsi="Cambria Math" w:eastAsia="仿宋_GB2312"/>
            <w:sz w:val="28"/>
            <w:szCs w:val="28"/>
          </w:rPr>
          <m:t>f</m:t>
        </m:r>
      </m:oMath>
      <w:r>
        <w:rPr>
          <w:rFonts w:ascii="Times New Roman" w:eastAsia="仿宋_GB2312"/>
          <w:sz w:val="32"/>
          <w:szCs w:val="32"/>
        </w:rPr>
        <w:t>项产业绿色指标引领值；</w:t>
      </w:r>
    </w:p>
    <w:p w14:paraId="4163D143">
      <w:pPr>
        <w:pStyle w:val="22"/>
        <w:ind w:firstLine="560"/>
        <w:rPr>
          <w:rFonts w:ascii="Times New Roman" w:eastAsia="仿宋_GB2312"/>
          <w:sz w:val="32"/>
          <w:szCs w:val="32"/>
        </w:rPr>
      </w:pPr>
      <m:oMath>
        <m:r>
          <m:rPr/>
          <w:rPr>
            <w:rFonts w:ascii="Cambria Math" w:eastAsia="仿宋_GB2312"/>
            <w:sz w:val="28"/>
            <w:szCs w:val="28"/>
          </w:rPr>
          <m:t>H</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hint="eastAsia" w:ascii="Cambria Math" w:eastAsia="仿宋_GB2312"/>
                <w:sz w:val="28"/>
                <w:szCs w:val="28"/>
              </w:rPr>
              <m:t>l</m:t>
            </m:r>
            <m:ctrlPr>
              <w:rPr>
                <w:rFonts w:ascii="Cambria Math" w:eastAsia="仿宋_GB2312"/>
                <w:i/>
                <w:sz w:val="28"/>
                <w:szCs w:val="28"/>
              </w:rPr>
            </m:ctrlPr>
          </m:sub>
        </m:sSub>
      </m:oMath>
      <w:r>
        <w:rPr>
          <w:rFonts w:ascii="Times New Roman" w:eastAsia="仿宋_GB2312"/>
          <w:sz w:val="32"/>
          <w:szCs w:val="32"/>
        </w:rPr>
        <w:t>为第</w:t>
      </w:r>
      <m:oMath>
        <m:r>
          <m:rPr/>
          <w:rPr>
            <w:rFonts w:hint="eastAsia" w:ascii="Cambria Math" w:hAnsi="Cambria Math" w:eastAsia="仿宋_GB2312"/>
            <w:sz w:val="28"/>
            <w:szCs w:val="28"/>
          </w:rPr>
          <m:t>l</m:t>
        </m:r>
      </m:oMath>
      <w:r>
        <w:rPr>
          <w:rFonts w:ascii="Times New Roman" w:eastAsia="仿宋_GB2312"/>
          <w:sz w:val="32"/>
          <w:szCs w:val="32"/>
        </w:rPr>
        <w:t>项生态环境绿色指标值，</w:t>
      </w:r>
      <m:oMath>
        <m:r>
          <m:rPr/>
          <w:rPr>
            <w:rFonts w:ascii="Cambria Math" w:eastAsia="仿宋_GB2312"/>
            <w:sz w:val="28"/>
            <w:szCs w:val="28"/>
          </w:rPr>
          <m:t>H</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ascii="Cambria Math" w:eastAsia="仿宋_GB2312"/>
                <w:sz w:val="28"/>
                <w:szCs w:val="28"/>
              </w:rPr>
              <m:t>b</m:t>
            </m:r>
            <m:r>
              <m:rPr/>
              <w:rPr>
                <w:rFonts w:hint="eastAsia" w:ascii="Cambria Math" w:eastAsia="仿宋_GB2312"/>
                <w:sz w:val="28"/>
                <w:szCs w:val="28"/>
              </w:rPr>
              <m:t>l</m:t>
            </m:r>
            <m:ctrlPr>
              <w:rPr>
                <w:rFonts w:ascii="Cambria Math" w:eastAsia="仿宋_GB2312"/>
                <w:i/>
                <w:sz w:val="28"/>
                <w:szCs w:val="28"/>
              </w:rPr>
            </m:ctrlPr>
          </m:sub>
        </m:sSub>
      </m:oMath>
      <w:r>
        <w:rPr>
          <w:rFonts w:ascii="Times New Roman" w:eastAsia="仿宋_GB2312"/>
          <w:sz w:val="32"/>
          <w:szCs w:val="32"/>
        </w:rPr>
        <w:t>为第</w:t>
      </w:r>
      <m:oMath>
        <m:r>
          <m:rPr/>
          <w:rPr>
            <w:rFonts w:hint="eastAsia" w:ascii="Cambria Math" w:hAnsi="Cambria Math" w:eastAsia="仿宋_GB2312"/>
            <w:sz w:val="28"/>
            <w:szCs w:val="28"/>
          </w:rPr>
          <m:t>l</m:t>
        </m:r>
      </m:oMath>
      <w:r>
        <w:rPr>
          <w:rFonts w:ascii="Times New Roman" w:eastAsia="仿宋_GB2312"/>
          <w:sz w:val="32"/>
          <w:szCs w:val="32"/>
        </w:rPr>
        <w:t>项生态环境绿色指标引领值；</w:t>
      </w:r>
    </w:p>
    <w:p w14:paraId="37D5C133">
      <w:pPr>
        <w:pStyle w:val="22"/>
        <w:ind w:firstLine="560"/>
        <w:rPr>
          <w:rFonts w:ascii="Times New Roman" w:eastAsia="仿宋_GB2312"/>
          <w:sz w:val="32"/>
          <w:szCs w:val="32"/>
        </w:rPr>
      </w:pPr>
      <m:oMath>
        <m:r>
          <m:rPr/>
          <w:rPr>
            <w:rFonts w:ascii="Cambria Math" w:eastAsia="仿宋_GB2312"/>
            <w:sz w:val="28"/>
            <w:szCs w:val="28"/>
          </w:rPr>
          <m:t>M</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hint="eastAsia" w:ascii="Cambria Math" w:eastAsia="仿宋_GB2312"/>
                <w:sz w:val="28"/>
                <w:szCs w:val="28"/>
              </w:rPr>
              <m:t>p</m:t>
            </m:r>
            <m:ctrlPr>
              <w:rPr>
                <w:rFonts w:ascii="Cambria Math" w:eastAsia="仿宋_GB2312"/>
                <w:i/>
                <w:sz w:val="28"/>
                <w:szCs w:val="28"/>
              </w:rPr>
            </m:ctrlPr>
          </m:sub>
        </m:sSub>
      </m:oMath>
      <w:r>
        <w:rPr>
          <w:rFonts w:ascii="Times New Roman" w:eastAsia="仿宋_GB2312"/>
          <w:sz w:val="32"/>
          <w:szCs w:val="32"/>
        </w:rPr>
        <w:t>为第</w:t>
      </w:r>
      <m:oMath>
        <m:r>
          <m:rPr/>
          <w:rPr>
            <w:rFonts w:hint="eastAsia" w:ascii="Cambria Math" w:hAnsi="Cambria Math" w:eastAsia="仿宋_GB2312"/>
            <w:sz w:val="28"/>
            <w:szCs w:val="28"/>
          </w:rPr>
          <m:t>p</m:t>
        </m:r>
      </m:oMath>
      <w:r>
        <w:rPr>
          <w:rFonts w:ascii="Times New Roman" w:eastAsia="仿宋_GB2312"/>
          <w:sz w:val="32"/>
          <w:szCs w:val="32"/>
        </w:rPr>
        <w:t>项运行管理绿色化指标值，</w:t>
      </w:r>
      <m:oMath>
        <m:r>
          <m:rPr/>
          <w:rPr>
            <w:rFonts w:ascii="Cambria Math" w:eastAsia="仿宋_GB2312"/>
            <w:sz w:val="28"/>
            <w:szCs w:val="28"/>
          </w:rPr>
          <m:t>M</m:t>
        </m:r>
        <m:sSub>
          <m:sSubPr>
            <m:ctrlPr>
              <w:rPr>
                <w:rFonts w:ascii="Cambria Math" w:eastAsia="仿宋_GB2312"/>
                <w:i/>
                <w:sz w:val="28"/>
                <w:szCs w:val="28"/>
              </w:rPr>
            </m:ctrlPr>
          </m:sSubPr>
          <m:e>
            <m:r>
              <m:rPr/>
              <w:rPr>
                <w:rFonts w:ascii="Cambria Math" w:eastAsia="仿宋_GB2312"/>
                <w:sz w:val="28"/>
                <w:szCs w:val="28"/>
              </w:rPr>
              <m:t>G</m:t>
            </m:r>
            <m:ctrlPr>
              <w:rPr>
                <w:rFonts w:ascii="Cambria Math" w:eastAsia="仿宋_GB2312"/>
                <w:i/>
                <w:sz w:val="28"/>
                <w:szCs w:val="28"/>
              </w:rPr>
            </m:ctrlPr>
          </m:e>
          <m:sub>
            <m:r>
              <m:rPr/>
              <w:rPr>
                <w:rFonts w:ascii="Cambria Math" w:eastAsia="仿宋_GB2312"/>
                <w:sz w:val="28"/>
                <w:szCs w:val="28"/>
              </w:rPr>
              <m:t>b</m:t>
            </m:r>
            <m:r>
              <m:rPr/>
              <w:rPr>
                <w:rFonts w:hint="eastAsia" w:ascii="Cambria Math" w:eastAsia="仿宋_GB2312"/>
                <w:sz w:val="28"/>
                <w:szCs w:val="28"/>
              </w:rPr>
              <m:t>p</m:t>
            </m:r>
            <m:ctrlPr>
              <w:rPr>
                <w:rFonts w:ascii="Cambria Math" w:eastAsia="仿宋_GB2312"/>
                <w:i/>
                <w:sz w:val="28"/>
                <w:szCs w:val="28"/>
              </w:rPr>
            </m:ctrlPr>
          </m:sub>
        </m:sSub>
      </m:oMath>
      <w:r>
        <w:rPr>
          <w:rFonts w:ascii="Times New Roman" w:eastAsia="仿宋_GB2312"/>
          <w:sz w:val="32"/>
          <w:szCs w:val="32"/>
        </w:rPr>
        <w:t>为第</w:t>
      </w:r>
      <m:oMath>
        <m:r>
          <m:rPr/>
          <w:rPr>
            <w:rFonts w:hint="eastAsia" w:ascii="Cambria Math" w:hAnsi="Cambria Math" w:eastAsia="仿宋_GB2312"/>
            <w:sz w:val="28"/>
            <w:szCs w:val="28"/>
          </w:rPr>
          <m:t>p</m:t>
        </m:r>
      </m:oMath>
      <w:r>
        <w:rPr>
          <w:rFonts w:ascii="Times New Roman" w:eastAsia="仿宋_GB2312"/>
          <w:sz w:val="32"/>
          <w:szCs w:val="32"/>
        </w:rPr>
        <w:t>项运行管理绿色指标引领值。</w:t>
      </w:r>
    </w:p>
    <w:p w14:paraId="309D3E03">
      <w:pPr>
        <w:pStyle w:val="22"/>
        <w:ind w:firstLine="480"/>
        <w:rPr>
          <w:rFonts w:ascii="仿宋" w:hAnsi="仿宋" w:eastAsia="仿宋" w:cs="仿宋"/>
          <w:sz w:val="24"/>
          <w:szCs w:val="24"/>
        </w:rPr>
      </w:pPr>
      <w:r>
        <w:rPr>
          <w:rFonts w:hint="eastAsia" w:ascii="仿宋" w:hAnsi="仿宋" w:eastAsia="仿宋" w:cs="仿宋"/>
          <w:sz w:val="24"/>
          <w:szCs w:val="24"/>
        </w:rPr>
        <w:t>注：正向指标（越大越好的指标）和逆向指标（越小越好的指标）数值的无量纲化分别采用指标值/引领值、引领值/指标值。在全部指标中，单位工业增加值废水排放量和主要污染物弹性系数属于逆向指标，无量纲化方法采用引领值/指标值。</w:t>
      </w:r>
    </w:p>
    <w:p w14:paraId="3F1E8BF5">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二、能源利用化绿色指标（3个必选指标）</w:t>
      </w:r>
    </w:p>
    <w:p w14:paraId="2DB2E299">
      <w:pPr>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能源利用绿色化指标包括能源产出率和可再生能源使用比例、清洁能源使用率3个必选指标。</w:t>
      </w:r>
    </w:p>
    <w:p w14:paraId="73048AB2">
      <w:pPr>
        <w:ind w:firstLine="630"/>
        <w:rPr>
          <w:rFonts w:ascii="楷体" w:hAnsi="楷体" w:eastAsia="楷体" w:cs="楷体"/>
          <w:sz w:val="32"/>
          <w:szCs w:val="32"/>
        </w:rPr>
      </w:pPr>
      <w:r>
        <w:rPr>
          <w:rFonts w:ascii="楷体" w:hAnsi="楷体" w:eastAsia="楷体" w:cs="楷体"/>
          <w:sz w:val="32"/>
          <w:szCs w:val="32"/>
        </w:rPr>
        <w:t>（一）能源产出率（必选）</w:t>
      </w:r>
    </w:p>
    <w:p w14:paraId="042F1352">
      <w:pPr>
        <w:ind w:firstLine="630"/>
        <w:rPr>
          <w:rFonts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：指报告期内园区工业增加值与能源消耗总量的比值，该项指标越大，表明能源产出效率越高。能源主要包括</w:t>
      </w:r>
      <w:r>
        <w:rPr>
          <w:rFonts w:ascii="Times New Roman" w:hAnsi="Times New Roman" w:eastAsia="仿宋" w:cs="Times New Roman"/>
          <w:sz w:val="32"/>
          <w:szCs w:val="32"/>
        </w:rPr>
        <w:t>原煤、原油、天然气、核电、水电、风电等一次能源。工业增加值采用2010年不变价，下同。</w:t>
      </w:r>
    </w:p>
    <w:p w14:paraId="5DF4EAA7">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能源产出率=园区工业增加值（万元不变价）/能源综合消耗总量（tce）。</w:t>
      </w:r>
    </w:p>
    <w:p w14:paraId="57456F1A">
      <w:pPr>
        <w:ind w:firstLine="630"/>
        <w:rPr>
          <w:rFonts w:ascii="Times New Roman" w:hAnsi="Times New Roman" w:eastAsia="楷体" w:cs="Times New Roman"/>
          <w:sz w:val="32"/>
          <w:szCs w:val="32"/>
        </w:rPr>
      </w:pPr>
      <w:r>
        <w:rPr>
          <w:rFonts w:ascii="Times New Roman" w:hAnsi="Times New Roman" w:eastAsia="楷体" w:cs="Times New Roman"/>
          <w:sz w:val="32"/>
          <w:szCs w:val="32"/>
        </w:rPr>
        <w:t>（二）可再生能源使用比例（必选）</w:t>
      </w:r>
    </w:p>
    <w:p w14:paraId="4370FA75">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园区内工业企业的可再生能源使用量与综合能耗总量的比值。可再生能源包括太阳能、水能、生物质能、地热能、氢能、波浪能等非化石能源。</w:t>
      </w:r>
    </w:p>
    <w:p w14:paraId="0DA67558">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可再生能源使用比例（%）=工业企业可再生能源使用量（tce）/工业企业综合能耗总量（tce）x100%。</w:t>
      </w:r>
    </w:p>
    <w:p w14:paraId="5122F038">
      <w:pPr>
        <w:ind w:firstLine="630"/>
        <w:rPr>
          <w:rFonts w:ascii="Times New Roman" w:hAnsi="Times New Roman" w:eastAsia="楷体" w:cs="Times New Roman"/>
          <w:sz w:val="32"/>
          <w:szCs w:val="32"/>
        </w:rPr>
      </w:pPr>
      <w:r>
        <w:rPr>
          <w:rFonts w:ascii="Times New Roman" w:hAnsi="Times New Roman" w:eastAsia="楷体" w:cs="Times New Roman"/>
          <w:sz w:val="32"/>
          <w:szCs w:val="32"/>
        </w:rPr>
        <w:t>（三）清洁能源使用率（必选）</w:t>
      </w:r>
    </w:p>
    <w:p w14:paraId="2299DC86">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14:paraId="38B6407B">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清洁能源使用率（%）=清洁能源使用量（tce）/终端能源消费总量（tce）×100%。</w:t>
      </w:r>
    </w:p>
    <w:p w14:paraId="56ED85CE">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三、资源利用绿色化指标（4个必选指标+2个可选指标）</w:t>
      </w:r>
    </w:p>
    <w:p w14:paraId="4C8D3B77">
      <w:pPr>
        <w:ind w:firstLine="640" w:firstLineChars="200"/>
        <w:rPr>
          <w:rFonts w:ascii="仿宋" w:hAnsi="仿宋" w:eastAsia="仿宋" w:cs="仿宋"/>
          <w:sz w:val="32"/>
          <w:szCs w:val="32"/>
        </w:rPr>
      </w:pPr>
      <w:r>
        <w:rPr>
          <w:rFonts w:hint="eastAsia" w:ascii="仿宋" w:hAnsi="仿宋" w:eastAsia="仿宋" w:cs="仿宋"/>
          <w:sz w:val="32"/>
          <w:szCs w:val="32"/>
        </w:rPr>
        <w:t>资</w:t>
      </w:r>
      <w:r>
        <w:rPr>
          <w:rFonts w:ascii="Times New Roman" w:hAnsi="Times New Roman" w:eastAsia="仿宋" w:cs="Times New Roman"/>
          <w:sz w:val="32"/>
          <w:szCs w:val="32"/>
        </w:rPr>
        <w:t>源利用绿色化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14:paraId="04D66F90">
      <w:pPr>
        <w:ind w:firstLine="630"/>
        <w:rPr>
          <w:rFonts w:ascii="楷体" w:hAnsi="楷体" w:eastAsia="楷体" w:cs="楷体"/>
          <w:sz w:val="32"/>
          <w:szCs w:val="32"/>
        </w:rPr>
      </w:pPr>
      <w:r>
        <w:rPr>
          <w:rFonts w:ascii="楷体" w:hAnsi="楷体" w:eastAsia="楷体" w:cs="楷体"/>
          <w:sz w:val="32"/>
          <w:szCs w:val="32"/>
        </w:rPr>
        <w:t>（一）水资源产出率（必选）</w:t>
      </w:r>
    </w:p>
    <w:p w14:paraId="5F1AF5F4">
      <w:pPr>
        <w:ind w:firstLine="640" w:firstLineChars="200"/>
        <w:rPr>
          <w:rFonts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指报告期内园区消耗单位新鲜水量所创造的工业增加值。工业用新鲜水量：指报告期内企业厂区内用于生产和生活的新鲜水量</w:t>
      </w:r>
      <w:r>
        <w:rPr>
          <w:rFonts w:ascii="Times New Roman" w:hAnsi="Times New Roman" w:eastAsia="仿宋" w:cs="Times New Roman"/>
          <w:sz w:val="32"/>
          <w:szCs w:val="32"/>
        </w:rPr>
        <w:t>（生活用水单独计量且生活污水不与工业废水混排的除外），它等于企业从城市自来水取用的水量和企业自备水用量之和。</w:t>
      </w:r>
    </w:p>
    <w:p w14:paraId="70AF125E">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水资源产出率= 园区工业增加值（万元不变价）/园区工业用新鲜水量（m</w:t>
      </w:r>
      <w:r>
        <w:rPr>
          <w:rFonts w:ascii="Times New Roman" w:hAnsi="Times New Roman" w:eastAsia="仿宋" w:cs="Times New Roman"/>
          <w:sz w:val="32"/>
          <w:szCs w:val="32"/>
          <w:vertAlign w:val="superscript"/>
        </w:rPr>
        <w:t>3</w:t>
      </w:r>
      <w:r>
        <w:rPr>
          <w:rFonts w:ascii="Times New Roman" w:hAnsi="Times New Roman" w:eastAsia="仿宋" w:cs="Times New Roman"/>
          <w:sz w:val="32"/>
          <w:szCs w:val="32"/>
        </w:rPr>
        <w:t>）。</w:t>
      </w:r>
    </w:p>
    <w:p w14:paraId="59D08FAC">
      <w:pPr>
        <w:ind w:firstLine="630"/>
        <w:rPr>
          <w:rFonts w:ascii="Times New Roman" w:hAnsi="Times New Roman" w:eastAsia="楷体" w:cs="Times New Roman"/>
          <w:sz w:val="32"/>
          <w:szCs w:val="32"/>
        </w:rPr>
      </w:pPr>
      <w:r>
        <w:rPr>
          <w:rFonts w:ascii="Times New Roman" w:hAnsi="Times New Roman" w:eastAsia="楷体" w:cs="Times New Roman"/>
          <w:sz w:val="32"/>
          <w:szCs w:val="32"/>
        </w:rPr>
        <w:t>（二）土地资源产出率（必选）</w:t>
      </w:r>
    </w:p>
    <w:p w14:paraId="292622F5">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14:paraId="10C33D28">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土地产出率=园区工业增加值（万元不变价）/园区工业用地面积（km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w:t>
      </w:r>
    </w:p>
    <w:p w14:paraId="35128586">
      <w:pPr>
        <w:ind w:firstLine="630"/>
        <w:rPr>
          <w:rFonts w:ascii="Times New Roman" w:hAnsi="Times New Roman" w:eastAsia="楷体" w:cs="Times New Roman"/>
          <w:sz w:val="32"/>
          <w:szCs w:val="32"/>
        </w:rPr>
      </w:pPr>
      <w:r>
        <w:rPr>
          <w:rFonts w:ascii="Times New Roman" w:hAnsi="Times New Roman" w:eastAsia="楷体" w:cs="Times New Roman"/>
          <w:sz w:val="32"/>
          <w:szCs w:val="32"/>
        </w:rPr>
        <w:t>（三）工业固体废弃物综合利用率（必选）</w:t>
      </w:r>
    </w:p>
    <w:p w14:paraId="663633DA">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指工业固体废物综合利用量占工业固体废物产生量（包括综合利用往年贮存量）的百分率。工业固体废物综合利用量指报告期内企业通过回收、加工、循环、交换等方式，从固体废物中提取或者使其转化为可以利用的资源、能源和其他原材料的固体废物量（包括当年利用往年的工业固体废物贮存量），如用作农业肥料、生产建筑材料、筑路等。综合利用量由原产生固体废物的单位统计。</w:t>
      </w:r>
    </w:p>
    <w:p w14:paraId="1E632DA2">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工业固体废弃物综合利用率=工业固体废弃物综合利用量（t）/（工业固体废弃物产生量+综合利用往年贮存量(t)）×100%。</w:t>
      </w:r>
    </w:p>
    <w:p w14:paraId="30DCEAF0">
      <w:pPr>
        <w:ind w:firstLine="630"/>
        <w:rPr>
          <w:rFonts w:ascii="Times New Roman" w:hAnsi="Times New Roman" w:eastAsia="楷体" w:cs="Times New Roman"/>
          <w:sz w:val="32"/>
          <w:szCs w:val="32"/>
        </w:rPr>
      </w:pPr>
      <w:r>
        <w:rPr>
          <w:rFonts w:ascii="Times New Roman" w:hAnsi="Times New Roman" w:eastAsia="楷体" w:cs="Times New Roman"/>
          <w:sz w:val="32"/>
          <w:szCs w:val="32"/>
        </w:rPr>
        <w:t>（四）工业用水重复利用率（必选）</w:t>
      </w:r>
    </w:p>
    <w:p w14:paraId="6B8DBFF8">
      <w:pPr>
        <w:ind w:firstLine="640" w:firstLineChars="200"/>
        <w:jc w:val="left"/>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：指工业重复用水量占工业用水总量的百分</w:t>
      </w:r>
    </w:p>
    <w:p w14:paraId="0F1BFE88">
      <w:pPr>
        <w:rPr>
          <w:rFonts w:ascii="Times New Roman" w:hAnsi="Times New Roman" w:eastAsia="仿宋" w:cs="Times New Roman"/>
          <w:sz w:val="32"/>
          <w:szCs w:val="32"/>
        </w:rPr>
      </w:pPr>
      <w:r>
        <w:rPr>
          <w:rFonts w:ascii="Times New Roman" w:hAnsi="Times New Roman" w:eastAsia="仿宋"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14:paraId="00748B71">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工业用水重复利用率=工业重复用水量（m</w:t>
      </w:r>
      <w:r>
        <w:rPr>
          <w:rFonts w:ascii="Times New Roman" w:hAnsi="Times New Roman" w:eastAsia="仿宋" w:cs="Times New Roman"/>
          <w:sz w:val="32"/>
          <w:szCs w:val="32"/>
          <w:vertAlign w:val="superscript"/>
        </w:rPr>
        <w:t>3</w:t>
      </w:r>
      <w:r>
        <w:rPr>
          <w:rFonts w:ascii="Times New Roman" w:hAnsi="Times New Roman" w:eastAsia="仿宋" w:cs="Times New Roman"/>
          <w:sz w:val="32"/>
          <w:szCs w:val="32"/>
        </w:rPr>
        <w:t>）/工业用水总量（m</w:t>
      </w:r>
      <w:r>
        <w:rPr>
          <w:rFonts w:ascii="Times New Roman" w:hAnsi="Times New Roman" w:eastAsia="仿宋" w:cs="Times New Roman"/>
          <w:sz w:val="32"/>
          <w:szCs w:val="32"/>
          <w:vertAlign w:val="superscript"/>
        </w:rPr>
        <w:t>3</w:t>
      </w:r>
      <w:r>
        <w:rPr>
          <w:rFonts w:ascii="Times New Roman" w:hAnsi="Times New Roman" w:eastAsia="仿宋" w:cs="Times New Roman"/>
          <w:sz w:val="32"/>
          <w:szCs w:val="32"/>
        </w:rPr>
        <w:t>）×100%。</w:t>
      </w:r>
    </w:p>
    <w:p w14:paraId="0FDBDCB2">
      <w:pPr>
        <w:ind w:firstLine="630"/>
        <w:rPr>
          <w:rFonts w:ascii="楷体" w:hAnsi="楷体" w:eastAsia="楷体" w:cs="楷体"/>
          <w:sz w:val="32"/>
          <w:szCs w:val="32"/>
        </w:rPr>
      </w:pPr>
      <w:r>
        <w:rPr>
          <w:rFonts w:ascii="楷体" w:hAnsi="楷体" w:eastAsia="楷体" w:cs="楷体"/>
          <w:sz w:val="32"/>
          <w:szCs w:val="32"/>
        </w:rPr>
        <w:t>（五）中水回用率（可选）</w:t>
      </w:r>
    </w:p>
    <w:p w14:paraId="6271F669">
      <w:pPr>
        <w:ind w:firstLine="640" w:firstLineChars="200"/>
        <w:rPr>
          <w:rFonts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指园区内再生水的回用量与污水处理厂处理量的比值。其中，再生水（中水）是指二级达标水经再生工艺净化处理后，达到</w:t>
      </w:r>
      <w:r>
        <w:rPr>
          <w:rFonts w:ascii="Times New Roman" w:hAnsi="Times New Roman" w:eastAsia="仿宋" w:cs="Times New Roman"/>
          <w:sz w:val="32"/>
          <w:szCs w:val="32"/>
        </w:rPr>
        <w:t>中水水质指标要求，满足某种使用要求的水。</w:t>
      </w:r>
    </w:p>
    <w:p w14:paraId="263DC9A9">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：中水回用率（%）=园区再生水（中水）回用量（万吨）/园区污水处理厂处理量（万吨）×100%。</w:t>
      </w:r>
    </w:p>
    <w:p w14:paraId="44533FC1">
      <w:pPr>
        <w:ind w:firstLine="630"/>
        <w:rPr>
          <w:rFonts w:ascii="楷体" w:hAnsi="楷体" w:eastAsia="楷体" w:cs="楷体"/>
          <w:sz w:val="32"/>
          <w:szCs w:val="32"/>
        </w:rPr>
      </w:pPr>
      <w:r>
        <w:rPr>
          <w:rFonts w:ascii="楷体" w:hAnsi="楷体" w:eastAsia="楷体" w:cs="楷体"/>
          <w:sz w:val="32"/>
          <w:szCs w:val="32"/>
        </w:rPr>
        <w:t>（六）余热资源回收利用率（可选）</w:t>
      </w:r>
    </w:p>
    <w:p w14:paraId="244D9AEE">
      <w:pPr>
        <w:ind w:firstLine="640" w:firstLineChars="200"/>
        <w:rPr>
          <w:rFonts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w:t>
      </w:r>
      <w:r>
        <w:rPr>
          <w:rFonts w:ascii="Times New Roman" w:hAnsi="Times New Roman" w:eastAsia="仿宋" w:cs="Times New Roman"/>
          <w:sz w:val="32"/>
          <w:szCs w:val="32"/>
        </w:rPr>
        <w:t>的过程。园区余热资源量按照GB/T 1028计算。</w:t>
      </w:r>
    </w:p>
    <w:p w14:paraId="47BD2321">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：余热资源回收利用率（%）=回收利用的余热资源量（kJ）/园区总余热资源量（kJ）×100%。</w:t>
      </w:r>
    </w:p>
    <w:p w14:paraId="48D5A8D7">
      <w:pPr>
        <w:ind w:firstLine="630"/>
        <w:rPr>
          <w:rFonts w:ascii="楷体" w:hAnsi="楷体" w:eastAsia="楷体" w:cs="楷体"/>
          <w:sz w:val="32"/>
          <w:szCs w:val="32"/>
        </w:rPr>
      </w:pPr>
      <w:r>
        <w:rPr>
          <w:rFonts w:ascii="楷体" w:hAnsi="楷体" w:eastAsia="楷体" w:cs="楷体"/>
          <w:sz w:val="32"/>
          <w:szCs w:val="32"/>
        </w:rPr>
        <w:t>（七）废气资源回收利用率（可选）</w:t>
      </w:r>
    </w:p>
    <w:p w14:paraId="766E9AE7">
      <w:pPr>
        <w:ind w:firstLine="640" w:firstLineChars="200"/>
        <w:rPr>
          <w:rFonts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14:paraId="24CD8147">
      <w:pPr>
        <w:ind w:firstLine="640" w:firstLineChars="200"/>
        <w:rPr>
          <w:rFonts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废气资源回收利用率（%）=回收利用的废气资</w:t>
      </w:r>
      <w:r>
        <w:rPr>
          <w:rFonts w:ascii="Times New Roman" w:hAnsi="Times New Roman" w:eastAsia="仿宋" w:cs="Times New Roman"/>
          <w:sz w:val="32"/>
          <w:szCs w:val="32"/>
        </w:rPr>
        <w:t>源量（万m</w:t>
      </w:r>
      <w:r>
        <w:rPr>
          <w:rFonts w:ascii="Times New Roman" w:hAnsi="Times New Roman" w:eastAsia="仿宋" w:cs="Times New Roman"/>
          <w:sz w:val="32"/>
          <w:szCs w:val="32"/>
          <w:vertAlign w:val="superscript"/>
        </w:rPr>
        <w:t>3</w:t>
      </w:r>
      <w:r>
        <w:rPr>
          <w:rFonts w:ascii="Times New Roman" w:hAnsi="Times New Roman" w:eastAsia="仿宋" w:cs="Times New Roman"/>
          <w:sz w:val="32"/>
          <w:szCs w:val="32"/>
        </w:rPr>
        <w:t>）/园区可回收利用总废气资源量（万m</w:t>
      </w:r>
      <w:r>
        <w:rPr>
          <w:rFonts w:ascii="Times New Roman" w:hAnsi="Times New Roman" w:eastAsia="仿宋" w:cs="Times New Roman"/>
          <w:sz w:val="32"/>
          <w:szCs w:val="32"/>
          <w:vertAlign w:val="superscript"/>
        </w:rPr>
        <w:t>3</w:t>
      </w:r>
      <w:r>
        <w:rPr>
          <w:rFonts w:ascii="Times New Roman" w:hAnsi="Times New Roman" w:eastAsia="仿宋" w:cs="Times New Roman"/>
          <w:sz w:val="32"/>
          <w:szCs w:val="32"/>
        </w:rPr>
        <w:t>）×100%。</w:t>
      </w:r>
    </w:p>
    <w:p w14:paraId="68C1E117">
      <w:pPr>
        <w:ind w:firstLine="630"/>
        <w:rPr>
          <w:rFonts w:ascii="楷体" w:hAnsi="楷体" w:eastAsia="楷体" w:cs="楷体"/>
          <w:sz w:val="32"/>
          <w:szCs w:val="32"/>
        </w:rPr>
      </w:pPr>
      <w:r>
        <w:rPr>
          <w:rFonts w:ascii="楷体" w:hAnsi="楷体" w:eastAsia="楷体" w:cs="楷体"/>
          <w:sz w:val="32"/>
          <w:szCs w:val="32"/>
        </w:rPr>
        <w:t>（八）再生资源回收利用率（可选）</w:t>
      </w:r>
    </w:p>
    <w:p w14:paraId="705AA624">
      <w:pPr>
        <w:ind w:firstLine="640" w:firstLineChars="200"/>
        <w:rPr>
          <w:rFonts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14:paraId="054A05E8">
      <w:pPr>
        <w:ind w:firstLine="640" w:firstLineChars="200"/>
        <w:rPr>
          <w:rFonts w:ascii="仿宋" w:hAnsi="仿宋" w:eastAsia="仿宋" w:cs="仿宋"/>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再生资源回收利用</w:t>
      </w:r>
      <w:r>
        <w:rPr>
          <w:rFonts w:ascii="Times New Roman" w:hAnsi="Times New Roman" w:eastAsia="仿宋" w:cs="Times New Roman"/>
          <w:sz w:val="32"/>
          <w:szCs w:val="32"/>
        </w:rPr>
        <w:t>率（%）=再生资源循环利用量（万吨）/再生资源收集量（万吨）×100%。</w:t>
      </w:r>
    </w:p>
    <w:p w14:paraId="5DC87744">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四、基础设施绿色化指标（1个必选指标+2个可选指标）</w:t>
      </w:r>
    </w:p>
    <w:p w14:paraId="2266356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础设施绿色化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14:paraId="6F5BBFAA">
      <w:pPr>
        <w:ind w:firstLine="630"/>
        <w:rPr>
          <w:rFonts w:ascii="Times New Roman" w:hAnsi="Times New Roman" w:eastAsia="楷体" w:cs="Times New Roman"/>
          <w:sz w:val="32"/>
          <w:szCs w:val="32"/>
        </w:rPr>
      </w:pPr>
      <w:r>
        <w:rPr>
          <w:rFonts w:ascii="Times New Roman" w:hAnsi="Times New Roman" w:eastAsia="楷体" w:cs="Times New Roman"/>
          <w:sz w:val="32"/>
          <w:szCs w:val="32"/>
        </w:rPr>
        <w:t>（一）污水集中处理设施（必选）</w:t>
      </w:r>
    </w:p>
    <w:p w14:paraId="7CCAFDD6">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园区内所有工业废水经预处理达到集中处理要求后进入安装有自动在线监控装置的污水集中处理设施（园区内或园区外）。</w:t>
      </w:r>
    </w:p>
    <w:p w14:paraId="426096D6">
      <w:pPr>
        <w:ind w:firstLine="630"/>
        <w:rPr>
          <w:rFonts w:ascii="Times New Roman" w:hAnsi="Times New Roman" w:eastAsia="楷体" w:cs="Times New Roman"/>
          <w:sz w:val="32"/>
          <w:szCs w:val="32"/>
        </w:rPr>
      </w:pPr>
      <w:r>
        <w:rPr>
          <w:rFonts w:ascii="Times New Roman" w:hAnsi="Times New Roman" w:eastAsia="楷体" w:cs="Times New Roman"/>
          <w:sz w:val="32"/>
          <w:szCs w:val="32"/>
        </w:rPr>
        <w:t>（二）新建工业建筑中绿色建筑的比例（可选）</w:t>
      </w:r>
    </w:p>
    <w:p w14:paraId="64FC9E59">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园区新建工业建筑中的绿色建筑是按照GB/T 50878-2013《绿色工业建筑评价标准》评价，获得二星及以上评级的工业建筑。</w:t>
      </w:r>
    </w:p>
    <w:p w14:paraId="5BBB84E3">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新建工业建筑中绿色建筑的比例（%）=新建工业建筑中绿色建筑的面积（m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）/园区新建工业建筑面积</w:t>
      </w:r>
    </w:p>
    <w:p w14:paraId="05C072CB">
      <w:pPr>
        <w:rPr>
          <w:rFonts w:ascii="Times New Roman" w:hAnsi="Times New Roman" w:eastAsia="仿宋" w:cs="Times New Roman"/>
          <w:sz w:val="32"/>
          <w:szCs w:val="32"/>
        </w:rPr>
      </w:pPr>
      <w:r>
        <w:rPr>
          <w:rFonts w:ascii="Times New Roman" w:hAnsi="Times New Roman" w:eastAsia="仿宋" w:cs="Times New Roman"/>
          <w:sz w:val="32"/>
          <w:szCs w:val="32"/>
        </w:rPr>
        <w:t>（m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）×100%。</w:t>
      </w:r>
    </w:p>
    <w:p w14:paraId="05AAD0A5">
      <w:pPr>
        <w:ind w:firstLine="630"/>
        <w:rPr>
          <w:rFonts w:ascii="Times New Roman" w:hAnsi="Times New Roman" w:eastAsia="楷体" w:cs="Times New Roman"/>
          <w:sz w:val="32"/>
          <w:szCs w:val="32"/>
        </w:rPr>
      </w:pPr>
      <w:r>
        <w:rPr>
          <w:rFonts w:ascii="Times New Roman" w:hAnsi="Times New Roman" w:eastAsia="楷体" w:cs="Times New Roman"/>
          <w:sz w:val="32"/>
          <w:szCs w:val="32"/>
        </w:rPr>
        <w:t>（三）新建公共建筑中绿色建筑的比例（可选）</w:t>
      </w:r>
    </w:p>
    <w:p w14:paraId="0E06FA8B">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园区新建公共建筑中的绿色建筑是按照GB/T 50378-2014《绿色建筑评价标准》评价，获得二星及以上评级的公共建筑。</w:t>
      </w:r>
    </w:p>
    <w:p w14:paraId="6B35E46F">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：新建公共建筑中绿色建筑的比例（%）=新建公共建筑中绿色建筑的面积（m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）/园区新建公共建筑面积（m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）×100%。</w:t>
      </w:r>
    </w:p>
    <w:p w14:paraId="64D1CE39">
      <w:pPr>
        <w:ind w:firstLine="630"/>
        <w:rPr>
          <w:rFonts w:ascii="Times New Roman" w:hAnsi="Times New Roman" w:eastAsia="楷体" w:cs="Times New Roman"/>
          <w:sz w:val="32"/>
          <w:szCs w:val="32"/>
        </w:rPr>
      </w:pPr>
      <w:r>
        <w:rPr>
          <w:rFonts w:ascii="Times New Roman" w:hAnsi="Times New Roman" w:eastAsia="楷体" w:cs="Times New Roman"/>
          <w:sz w:val="32"/>
          <w:szCs w:val="32"/>
        </w:rPr>
        <w:t>（四）500米公交站点覆盖率（可选）</w:t>
      </w:r>
    </w:p>
    <w:p w14:paraId="66A5E264">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园区公共交通车站服务覆盖面积的总和占园区建成区面积的百分比。</w:t>
      </w:r>
    </w:p>
    <w:p w14:paraId="6B6F4E19">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具体根据GB 50220计算。</w:t>
      </w:r>
    </w:p>
    <w:p w14:paraId="011EE7EA">
      <w:pPr>
        <w:ind w:firstLine="630"/>
        <w:rPr>
          <w:rFonts w:ascii="Times New Roman" w:hAnsi="Times New Roman" w:eastAsia="楷体" w:cs="Times New Roman"/>
          <w:sz w:val="32"/>
          <w:szCs w:val="32"/>
        </w:rPr>
      </w:pPr>
      <w:r>
        <w:rPr>
          <w:rFonts w:ascii="Times New Roman" w:hAnsi="Times New Roman" w:eastAsia="楷体" w:cs="Times New Roman"/>
          <w:sz w:val="32"/>
          <w:szCs w:val="32"/>
        </w:rPr>
        <w:t>（五）节能与新能源公交车比例（可选）</w:t>
      </w:r>
    </w:p>
    <w:p w14:paraId="35BF24F1">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14:paraId="1D6918AD">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节能与新能源公交车比例（%）=节能与新能源公交车数量（辆）/园区公交车总量（辆）×100%。</w:t>
      </w:r>
    </w:p>
    <w:p w14:paraId="7475CE35">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五、产业绿色化指标（2个必选指标+1个可选指标）</w:t>
      </w:r>
    </w:p>
    <w:p w14:paraId="3D8EC73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产业绿色化指标包括高新技术产业产值占园区工业总产值比例、绿色产业增加值占园区工业增加值比例2个必选指标，以及从人均工业增加值和现代服务业比例两个可选指标中选取1个指标。</w:t>
      </w:r>
    </w:p>
    <w:p w14:paraId="3D8ECAEC">
      <w:pPr>
        <w:ind w:firstLine="630"/>
        <w:rPr>
          <w:rFonts w:ascii="楷体" w:hAnsi="楷体" w:eastAsia="楷体" w:cs="楷体"/>
          <w:sz w:val="32"/>
          <w:szCs w:val="32"/>
        </w:rPr>
      </w:pPr>
      <w:r>
        <w:rPr>
          <w:rFonts w:ascii="楷体" w:hAnsi="楷体" w:eastAsia="楷体" w:cs="楷体"/>
          <w:sz w:val="32"/>
          <w:szCs w:val="32"/>
        </w:rPr>
        <w:t>（一）绿色产业增加值占园区工业增加值比例（必选）</w:t>
      </w:r>
    </w:p>
    <w:p w14:paraId="2219D45F">
      <w:pPr>
        <w:ind w:firstLine="640" w:firstLineChars="200"/>
        <w:rPr>
          <w:rFonts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园区内绿色产业的增加值与园区工业增加值的比值。其中，绿色产业增加值是依据国家统计局《战略性新兴产业分类》中关于节能环保产业和新能源产业的具体分类统计得到。</w:t>
      </w:r>
    </w:p>
    <w:p w14:paraId="630F6DCC">
      <w:pPr>
        <w:ind w:firstLine="640" w:firstLineChars="200"/>
        <w:rPr>
          <w:rFonts w:ascii="Times New Roman" w:hAnsi="Times New Roman" w:eastAsia="仿宋"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绿色产业增加值占园区工业增加值</w:t>
      </w:r>
      <w:r>
        <w:rPr>
          <w:rFonts w:ascii="Times New Roman" w:hAnsi="Times New Roman" w:eastAsia="仿宋" w:cs="Times New Roman"/>
          <w:sz w:val="32"/>
          <w:szCs w:val="32"/>
        </w:rPr>
        <w:t>比例（%）=绿色产业增加值（万元）/园区工业增加值（万元）×100%。</w:t>
      </w:r>
    </w:p>
    <w:p w14:paraId="482E168C">
      <w:pPr>
        <w:ind w:firstLine="630"/>
        <w:rPr>
          <w:rFonts w:ascii="Times New Roman" w:hAnsi="Times New Roman" w:eastAsia="楷体" w:cs="Times New Roman"/>
          <w:sz w:val="32"/>
          <w:szCs w:val="32"/>
        </w:rPr>
      </w:pPr>
      <w:r>
        <w:rPr>
          <w:rFonts w:ascii="Times New Roman" w:hAnsi="Times New Roman" w:eastAsia="楷体" w:cs="Times New Roman"/>
          <w:sz w:val="32"/>
          <w:szCs w:val="32"/>
        </w:rPr>
        <w:t>（二）高新技术产业产值占园区工业总产值比例（必选）</w:t>
      </w:r>
    </w:p>
    <w:p w14:paraId="0AD1B057">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园区内高新技术企业的工业总产值占园区工业总产值的比值。其中，高新技术企业是指依据《高新技术企业认定管理办法》认定的工业范畴的高新技术企业。</w:t>
      </w:r>
    </w:p>
    <w:p w14:paraId="297B49E6">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高新技术产业产值占园区工业总产值比例</w:t>
      </w:r>
    </w:p>
    <w:p w14:paraId="7539DF47">
      <w:pPr>
        <w:rPr>
          <w:rFonts w:ascii="Times New Roman" w:hAnsi="Times New Roman" w:eastAsia="仿宋" w:cs="Times New Roman"/>
          <w:sz w:val="32"/>
          <w:szCs w:val="32"/>
        </w:rPr>
      </w:pPr>
      <w:r>
        <w:rPr>
          <w:rFonts w:ascii="Times New Roman" w:hAnsi="Times New Roman" w:eastAsia="仿宋" w:cs="Times New Roman"/>
          <w:sz w:val="32"/>
          <w:szCs w:val="32"/>
        </w:rPr>
        <w:t>（%）=高新技术企业的工业产值之和（万元）/工业园区工业总产值（万元）×100%。</w:t>
      </w:r>
    </w:p>
    <w:p w14:paraId="36D03773">
      <w:pPr>
        <w:ind w:firstLine="630"/>
        <w:rPr>
          <w:rFonts w:ascii="Times New Roman" w:hAnsi="Times New Roman" w:eastAsia="楷体" w:cs="Times New Roman"/>
          <w:sz w:val="32"/>
          <w:szCs w:val="32"/>
        </w:rPr>
      </w:pPr>
      <w:r>
        <w:rPr>
          <w:rFonts w:ascii="Times New Roman" w:hAnsi="Times New Roman" w:eastAsia="楷体" w:cs="Times New Roman"/>
          <w:sz w:val="32"/>
          <w:szCs w:val="32"/>
        </w:rPr>
        <w:t>（三）人均工业增加值（可选）</w:t>
      </w:r>
    </w:p>
    <w:p w14:paraId="5E8359FA">
      <w:pPr>
        <w:ind w:firstLine="640" w:firstLineChars="200"/>
        <w:rPr>
          <w:rFonts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园区工业增加值与园区内工业企业从业人数的比值。</w:t>
      </w:r>
    </w:p>
    <w:p w14:paraId="70FCEF28">
      <w:pPr>
        <w:ind w:firstLine="640" w:firstLineChars="200"/>
        <w:rPr>
          <w:rFonts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人均工业增加值（万元/人）=园区工业增加值（万元）/园区年末工业企业从业人数（人）。</w:t>
      </w:r>
    </w:p>
    <w:p w14:paraId="73E07095">
      <w:pPr>
        <w:ind w:firstLine="630"/>
        <w:rPr>
          <w:rFonts w:ascii="楷体" w:hAnsi="楷体" w:eastAsia="楷体" w:cs="楷体"/>
          <w:sz w:val="32"/>
          <w:szCs w:val="32"/>
        </w:rPr>
      </w:pPr>
      <w:r>
        <w:rPr>
          <w:rFonts w:ascii="楷体" w:hAnsi="楷体" w:eastAsia="楷体" w:cs="楷体"/>
          <w:sz w:val="32"/>
          <w:szCs w:val="32"/>
        </w:rPr>
        <w:t>（四）现代服务业比例（可选）</w:t>
      </w:r>
    </w:p>
    <w:p w14:paraId="66634D89">
      <w:pPr>
        <w:ind w:firstLine="640" w:firstLineChars="200"/>
        <w:rPr>
          <w:rFonts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w:t>
      </w:r>
      <w:r>
        <w:rPr>
          <w:rFonts w:ascii="Times New Roman" w:hAnsi="Times New Roman" w:eastAsia="仿宋" w:cs="Times New Roman"/>
          <w:sz w:val="32"/>
          <w:szCs w:val="32"/>
        </w:rPr>
        <w:t>务）、个人消费服务（包括教育、医疗保健、住宿、餐饮、文化娱乐、旅游、房地产、商品零售等）和公共服务（包括政府的公共管理服务、基础教育、公共卫生、医疗以及公益性信息服务等）。</w:t>
      </w:r>
    </w:p>
    <w:p w14:paraId="35D5DFF0">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现代服务业比例（%）=现代服务业增加值（万元）/园区GDP×100%。</w:t>
      </w:r>
    </w:p>
    <w:p w14:paraId="792E9685">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六、生态环境绿色化指标（5个必选指标+1个可选指标）</w:t>
      </w:r>
    </w:p>
    <w:p w14:paraId="152BC28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态环境绿色化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14:paraId="0AE879B9">
      <w:pPr>
        <w:ind w:firstLine="630"/>
        <w:rPr>
          <w:rFonts w:ascii="楷体" w:hAnsi="楷体" w:eastAsia="楷体" w:cs="楷体"/>
          <w:sz w:val="32"/>
          <w:szCs w:val="32"/>
        </w:rPr>
      </w:pPr>
      <w:r>
        <w:rPr>
          <w:rFonts w:ascii="楷体" w:hAnsi="楷体" w:eastAsia="楷体" w:cs="楷体"/>
          <w:sz w:val="32"/>
          <w:szCs w:val="32"/>
        </w:rPr>
        <w:t>（一）工业固体废弃物（含危废）处置利用率（必选）</w:t>
      </w:r>
    </w:p>
    <w:p w14:paraId="18BA0ED0">
      <w:pPr>
        <w:ind w:firstLine="640" w:firstLineChars="200"/>
        <w:rPr>
          <w:rFonts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园区范围内各工业企业安全处置、综合利用及安全贮存的工业固体废物量（含危险废物）之和与当年工业固体废物总产生量的比值。</w:t>
      </w:r>
    </w:p>
    <w:p w14:paraId="0DC1F343">
      <w:pPr>
        <w:ind w:firstLine="640" w:firstLineChars="200"/>
        <w:rPr>
          <w:rFonts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工业固体废弃物（含危</w:t>
      </w:r>
      <w:r>
        <w:rPr>
          <w:rFonts w:ascii="Times New Roman" w:hAnsi="Times New Roman" w:eastAsia="仿宋" w:cs="Times New Roman"/>
          <w:sz w:val="32"/>
          <w:szCs w:val="32"/>
        </w:rPr>
        <w:t>废）处置利用率（%）=园区当年工业固体废物处置利用量（含危险废物）（t）/园区当年工业固体废物总产生量（t）×100%。</w:t>
      </w:r>
    </w:p>
    <w:p w14:paraId="019A0C89">
      <w:pPr>
        <w:ind w:firstLine="630"/>
        <w:rPr>
          <w:rFonts w:ascii="楷体" w:hAnsi="楷体" w:eastAsia="楷体" w:cs="楷体"/>
          <w:sz w:val="32"/>
          <w:szCs w:val="32"/>
        </w:rPr>
      </w:pPr>
      <w:r>
        <w:rPr>
          <w:rFonts w:ascii="楷体" w:hAnsi="楷体" w:eastAsia="楷体" w:cs="楷体"/>
          <w:sz w:val="32"/>
          <w:szCs w:val="32"/>
        </w:rPr>
        <w:t>（二）万元工业增加值碳排放量消减率（必选）</w:t>
      </w:r>
    </w:p>
    <w:p w14:paraId="2DCFC7F3">
      <w:pPr>
        <w:ind w:firstLine="640" w:firstLineChars="200"/>
        <w:rPr>
          <w:rFonts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园区内工业企业产生单位工业增加值所排放的二氧化碳当量的创建期年均消减率。创建期是指绿色工业园区创建周期。</w:t>
      </w:r>
    </w:p>
    <w:p w14:paraId="47D0D25B">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万元工业增加值碳排放量消减率（%）=[1-（验收年单位工业增加值二氧化碳排放量(tCO</w:t>
      </w:r>
      <w:r>
        <w:rPr>
          <w:rFonts w:ascii="Times New Roman" w:hAnsi="Times New Roman" w:eastAsia="仿宋" w:cs="Times New Roman"/>
          <w:sz w:val="32"/>
          <w:szCs w:val="32"/>
          <w:vertAlign w:val="subscript"/>
        </w:rPr>
        <w:t>2-eq</w:t>
      </w:r>
      <w:r>
        <w:rPr>
          <w:rFonts w:ascii="Times New Roman" w:hAnsi="Times New Roman" w:eastAsia="仿宋" w:cs="Times New Roman"/>
          <w:sz w:val="32"/>
          <w:szCs w:val="32"/>
        </w:rPr>
        <w:t>/万元)/创建基准年单位工业增加值二氧化碳排放量(tCO</w:t>
      </w:r>
      <w:r>
        <w:rPr>
          <w:rFonts w:ascii="Times New Roman" w:hAnsi="Times New Roman" w:eastAsia="仿宋" w:cs="Times New Roman"/>
          <w:sz w:val="32"/>
          <w:szCs w:val="32"/>
          <w:vertAlign w:val="subscript"/>
        </w:rPr>
        <w:t>2-eq</w:t>
      </w:r>
      <w:r>
        <w:rPr>
          <w:rFonts w:ascii="Times New Roman" w:hAnsi="Times New Roman" w:eastAsia="仿宋" w:cs="Times New Roman"/>
          <w:sz w:val="32"/>
          <w:szCs w:val="32"/>
        </w:rPr>
        <w:t>/万元)）</w:t>
      </w:r>
      <w:r>
        <w:rPr>
          <w:rFonts w:ascii="Times New Roman" w:hAnsi="Times New Roman" w:eastAsia="仿宋" w:cs="Times New Roman"/>
          <w:sz w:val="32"/>
          <w:szCs w:val="32"/>
          <w:vertAlign w:val="superscript"/>
        </w:rPr>
        <w:t>1/创建周期</w:t>
      </w:r>
      <w:r>
        <w:rPr>
          <w:rFonts w:ascii="Times New Roman" w:hAnsi="Times New Roman" w:eastAsia="仿宋" w:cs="Times New Roman"/>
          <w:sz w:val="32"/>
          <w:szCs w:val="32"/>
        </w:rPr>
        <w:t>]×100%。</w:t>
      </w:r>
    </w:p>
    <w:p w14:paraId="5AA3D94F">
      <w:pPr>
        <w:ind w:firstLine="630"/>
        <w:rPr>
          <w:rFonts w:ascii="楷体" w:hAnsi="楷体" w:eastAsia="楷体" w:cs="楷体"/>
          <w:sz w:val="32"/>
          <w:szCs w:val="32"/>
        </w:rPr>
      </w:pPr>
      <w:r>
        <w:rPr>
          <w:rFonts w:ascii="楷体" w:hAnsi="楷体" w:eastAsia="楷体" w:cs="楷体"/>
          <w:sz w:val="32"/>
          <w:szCs w:val="32"/>
        </w:rPr>
        <w:t>（三）单位工业增加值废水排放量（必选）</w:t>
      </w:r>
    </w:p>
    <w:p w14:paraId="37B80785">
      <w:pPr>
        <w:ind w:firstLine="640" w:firstLineChars="200"/>
        <w:rPr>
          <w:rFonts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指园区单位工业增加值排放的工业废水量，不包括企业梯级利用的废水和园区内居民排放的生活废水。</w:t>
      </w:r>
    </w:p>
    <w:p w14:paraId="0A69814C">
      <w:pPr>
        <w:ind w:firstLine="640" w:firstLineChars="200"/>
        <w:rPr>
          <w:rFonts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：单位工业增加值废水排放量（t/万元）=园区工业废水排放总量（t）/园区工业增加值总量（万元）。</w:t>
      </w:r>
    </w:p>
    <w:p w14:paraId="3DBE76DB">
      <w:pPr>
        <w:ind w:firstLine="630"/>
        <w:rPr>
          <w:rFonts w:ascii="楷体" w:hAnsi="楷体" w:eastAsia="楷体" w:cs="楷体"/>
          <w:sz w:val="32"/>
          <w:szCs w:val="32"/>
        </w:rPr>
      </w:pPr>
      <w:r>
        <w:rPr>
          <w:rFonts w:ascii="楷体" w:hAnsi="楷体" w:eastAsia="楷体" w:cs="楷体"/>
          <w:sz w:val="32"/>
          <w:szCs w:val="32"/>
        </w:rPr>
        <w:t>（四）主要污染物弹性系数（必选）</w:t>
      </w:r>
    </w:p>
    <w:p w14:paraId="5670CCC3">
      <w:pPr>
        <w:ind w:firstLine="640" w:firstLineChars="200"/>
        <w:rPr>
          <w:rFonts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：指园区内工业企业排放的各类主要污染物排放弹性系数的算术平均值。其中，主要污染物指从创建基准年到</w:t>
      </w:r>
      <w:r>
        <w:rPr>
          <w:rFonts w:ascii="Times New Roman" w:hAnsi="Times New Roman" w:eastAsia="仿宋" w:cs="Times New Roman"/>
          <w:sz w:val="32"/>
          <w:szCs w:val="32"/>
        </w:rPr>
        <w:t>验收年，国家政策明确要求总量减排和控制的污染物，包括COD、SO</w:t>
      </w:r>
      <w:r>
        <w:rPr>
          <w:rFonts w:ascii="Times New Roman" w:hAnsi="Times New Roman" w:eastAsia="仿宋" w:cs="Times New Roman"/>
          <w:sz w:val="32"/>
          <w:szCs w:val="32"/>
          <w:vertAlign w:val="subscript"/>
        </w:rPr>
        <w:t>2</w:t>
      </w:r>
      <w:r>
        <w:rPr>
          <w:rFonts w:ascii="Times New Roman" w:hAnsi="Times New Roman" w:eastAsia="仿宋" w:cs="Times New Roman"/>
          <w:sz w:val="32"/>
          <w:szCs w:val="32"/>
        </w:rPr>
        <w:t>、氨氮、NO</w:t>
      </w:r>
      <w:r>
        <w:rPr>
          <w:rFonts w:ascii="Times New Roman" w:hAnsi="Times New Roman" w:eastAsia="仿宋" w:cs="Times New Roman"/>
          <w:sz w:val="32"/>
          <w:szCs w:val="32"/>
          <w:vertAlign w:val="subscript"/>
        </w:rPr>
        <w:t>X</w:t>
      </w:r>
      <w:r>
        <w:rPr>
          <w:rFonts w:ascii="Times New Roman" w:hAnsi="Times New Roman" w:eastAsia="仿宋" w:cs="Times New Roman"/>
          <w:sz w:val="32"/>
          <w:szCs w:val="32"/>
        </w:rPr>
        <w:t>等。某种主要污染物排放弹性系数，指园区内工业企业排放的某一种主要污染物排放总量的三年年均增长率与工业增加值三年年均增长率的比值。</w:t>
      </w:r>
    </w:p>
    <w:p w14:paraId="292EA747">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14:paraId="2E5894D7">
      <w:pPr>
        <w:ind w:firstLine="630"/>
        <w:rPr>
          <w:rFonts w:ascii="Times New Roman" w:hAnsi="Times New Roman" w:eastAsia="楷体" w:cs="Times New Roman"/>
          <w:sz w:val="32"/>
          <w:szCs w:val="32"/>
        </w:rPr>
      </w:pPr>
      <w:r>
        <w:rPr>
          <w:rFonts w:ascii="Times New Roman" w:hAnsi="Times New Roman" w:eastAsia="楷体" w:cs="Times New Roman"/>
          <w:sz w:val="32"/>
          <w:szCs w:val="32"/>
        </w:rPr>
        <w:t>（五）园区空气质量优良率（必选）</w:t>
      </w:r>
    </w:p>
    <w:p w14:paraId="794E948A">
      <w:pPr>
        <w:ind w:firstLine="640" w:firstLineChars="200"/>
        <w:rPr>
          <w:rFonts w:ascii="Times New Roman" w:hAnsi="Times New Roman" w:eastAsia="仿宋_GB2312"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指空气质量优良天数占全年天数的比例。空气质量优良等级按照GB 3085《环境空气质量标准》确定。</w:t>
      </w:r>
    </w:p>
    <w:p w14:paraId="1CCAD93A">
      <w:pPr>
        <w:ind w:firstLine="630"/>
        <w:rPr>
          <w:rFonts w:ascii="Times New Roman" w:hAnsi="Times New Roman" w:eastAsia="楷体" w:cs="Times New Roman"/>
          <w:sz w:val="32"/>
          <w:szCs w:val="32"/>
        </w:rPr>
      </w:pPr>
      <w:r>
        <w:rPr>
          <w:rFonts w:ascii="Times New Roman" w:hAnsi="Times New Roman" w:eastAsia="楷体" w:cs="Times New Roman"/>
          <w:sz w:val="32"/>
          <w:szCs w:val="32"/>
        </w:rPr>
        <w:t>（六）绿化覆盖率（可选）</w:t>
      </w:r>
    </w:p>
    <w:p w14:paraId="48EBE2D0">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园区内各类绿地总面积与园区规划范围内用地总面积的比值。</w:t>
      </w:r>
    </w:p>
    <w:p w14:paraId="57B4FDCC">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绿色覆盖率（%）=园区内各类绿地总面积（m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）/园区用地总面积（m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）×100%。</w:t>
      </w:r>
    </w:p>
    <w:p w14:paraId="20E0F782">
      <w:pPr>
        <w:ind w:firstLine="630"/>
        <w:rPr>
          <w:rFonts w:ascii="Times New Roman" w:hAnsi="Times New Roman" w:eastAsia="楷体" w:cs="Times New Roman"/>
          <w:sz w:val="32"/>
          <w:szCs w:val="32"/>
        </w:rPr>
      </w:pPr>
      <w:r>
        <w:rPr>
          <w:rFonts w:ascii="Times New Roman" w:hAnsi="Times New Roman" w:eastAsia="楷体" w:cs="Times New Roman"/>
          <w:sz w:val="32"/>
          <w:szCs w:val="32"/>
        </w:rPr>
        <w:t>（七）道路遮荫比例（可选）</w:t>
      </w:r>
    </w:p>
    <w:p w14:paraId="55C601D7">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指道路两旁树冠垂直投影遮蔽的总阴影面积与步行道路总面积的比值。</w:t>
      </w:r>
    </w:p>
    <w:p w14:paraId="1536C213">
      <w:pPr>
        <w:ind w:firstLine="640" w:firstLineChars="200"/>
        <w:rPr>
          <w:rFonts w:ascii="Times New Roman" w:hAnsi="Times New Roman" w:eastAsia="仿宋_GB2312"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道路遮荫比例（%）=道路两旁树冠垂直投影遮蔽的总阴影面积（m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）/步行道路总面积（m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）×100%。</w:t>
      </w:r>
    </w:p>
    <w:p w14:paraId="26848F8A">
      <w:pPr>
        <w:ind w:firstLine="630"/>
        <w:rPr>
          <w:rFonts w:ascii="Times New Roman" w:hAnsi="Times New Roman" w:eastAsia="楷体" w:cs="Times New Roman"/>
          <w:sz w:val="32"/>
          <w:szCs w:val="32"/>
        </w:rPr>
      </w:pPr>
      <w:r>
        <w:rPr>
          <w:rFonts w:ascii="Times New Roman" w:hAnsi="Times New Roman" w:eastAsia="楷体" w:cs="Times New Roman"/>
          <w:sz w:val="32"/>
          <w:szCs w:val="32"/>
        </w:rPr>
        <w:t>（八）露天停车场遮荫比例（可选）</w:t>
      </w:r>
    </w:p>
    <w:p w14:paraId="5EF9FDA8">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指标要求：</w:t>
      </w:r>
      <w:r>
        <w:rPr>
          <w:rFonts w:ascii="Times New Roman" w:hAnsi="Times New Roman" w:eastAsia="仿宋" w:cs="Times New Roman"/>
          <w:sz w:val="32"/>
          <w:szCs w:val="32"/>
        </w:rPr>
        <w:t>露天停车场遮阴比例应达到80%。</w:t>
      </w:r>
    </w:p>
    <w:p w14:paraId="3FCF96EA">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指露天停车场树冠垂直投影遮蔽的总阴影面积与露天停车场总面积的比值。</w:t>
      </w:r>
    </w:p>
    <w:p w14:paraId="41153310">
      <w:pPr>
        <w:ind w:firstLine="640" w:firstLineChars="200"/>
        <w:rPr>
          <w:rFonts w:ascii="Times New Roman" w:hAnsi="Times New Roman" w:eastAsia="仿宋" w:cs="Times New Roman"/>
          <w:sz w:val="32"/>
          <w:szCs w:val="32"/>
        </w:rPr>
      </w:pPr>
      <w:r>
        <w:rPr>
          <w:rFonts w:ascii="Times New Roman" w:hAnsi="Times New Roman" w:eastAsia="仿宋" w:cs="Times New Roman"/>
          <w:bCs/>
          <w:sz w:val="32"/>
          <w:szCs w:val="32"/>
        </w:rPr>
        <w:t>计算公式：</w:t>
      </w:r>
      <w:r>
        <w:rPr>
          <w:rFonts w:ascii="Times New Roman" w:hAnsi="Times New Roman" w:eastAsia="仿宋" w:cs="Times New Roman"/>
          <w:sz w:val="32"/>
          <w:szCs w:val="32"/>
        </w:rPr>
        <w:t>露天停车场遮荫比例（%）=露天停车场树冠垂直投影遮蔽的总阴影面积（m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）/露天停车场总面积（m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w:t>
      </w:r>
      <w:r>
        <w:rPr>
          <w:rFonts w:ascii="Times New Roman" w:hAnsi="Times New Roman" w:eastAsia="仿宋" w:cs="Times New Roman"/>
          <w:color w:val="333333"/>
          <w:sz w:val="32"/>
          <w:szCs w:val="32"/>
          <w:shd w:val="clear" w:color="auto" w:fill="FFFFFF"/>
        </w:rPr>
        <w:t>×</w:t>
      </w:r>
      <w:r>
        <w:rPr>
          <w:rFonts w:ascii="Times New Roman" w:hAnsi="Times New Roman" w:eastAsia="仿宋" w:cs="Times New Roman"/>
          <w:sz w:val="32"/>
          <w:szCs w:val="32"/>
        </w:rPr>
        <w:t>100%。</w:t>
      </w:r>
    </w:p>
    <w:p w14:paraId="3FCA241B">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七、运行管理绿色化指标（3个必选指标）</w:t>
      </w:r>
    </w:p>
    <w:p w14:paraId="49B8AB4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运行管理绿色化指标包括绿色工业园区标准体系完善程度、编制绿色工业园区发展规划、绿色工业园区信息平台完善程度3个必选指标。</w:t>
      </w:r>
    </w:p>
    <w:p w14:paraId="475982A7">
      <w:pPr>
        <w:ind w:firstLine="630"/>
        <w:rPr>
          <w:rFonts w:ascii="Times New Roman" w:hAnsi="Times New Roman" w:eastAsia="楷体" w:cs="Times New Roman"/>
          <w:sz w:val="32"/>
          <w:szCs w:val="32"/>
        </w:rPr>
      </w:pPr>
      <w:r>
        <w:rPr>
          <w:rFonts w:ascii="Times New Roman" w:hAnsi="Times New Roman" w:eastAsia="楷体" w:cs="Times New Roman"/>
          <w:sz w:val="32"/>
          <w:szCs w:val="32"/>
        </w:rPr>
        <w:t>（一）绿色工业园区标准体系完善程度（必选）</w:t>
      </w:r>
    </w:p>
    <w:p w14:paraId="7D4E091E">
      <w:pPr>
        <w:ind w:firstLine="640" w:firstLineChars="200"/>
        <w:rPr>
          <w:rFonts w:ascii="Times New Roman" w:hAnsi="Times New Roman" w:eastAsia="仿宋_GB2312"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主要考核是否建立与其产业链和主导产业相适应的绿色工业园区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14:paraId="609F481F">
      <w:pPr>
        <w:ind w:firstLine="630"/>
        <w:rPr>
          <w:rFonts w:ascii="Times New Roman" w:hAnsi="Times New Roman" w:eastAsia="楷体" w:cs="Times New Roman"/>
          <w:sz w:val="32"/>
          <w:szCs w:val="32"/>
        </w:rPr>
      </w:pPr>
      <w:r>
        <w:rPr>
          <w:rFonts w:ascii="Times New Roman" w:hAnsi="Times New Roman" w:eastAsia="楷体" w:cs="Times New Roman"/>
          <w:sz w:val="32"/>
          <w:szCs w:val="32"/>
        </w:rPr>
        <w:t>（二）编制绿色工业园区发展规划（必选）</w:t>
      </w:r>
    </w:p>
    <w:p w14:paraId="6B28041A">
      <w:pPr>
        <w:ind w:firstLine="640" w:firstLineChars="200"/>
        <w:rPr>
          <w:rFonts w:ascii="Times New Roman" w:hAnsi="Times New Roman" w:eastAsia="仿宋_GB2312" w:cs="Times New Roman"/>
          <w:sz w:val="32"/>
          <w:szCs w:val="32"/>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按照本实施方案的创建内容编制绿色工业园区发展规划，原则上每五年编制一次。</w:t>
      </w:r>
    </w:p>
    <w:p w14:paraId="46690106">
      <w:pPr>
        <w:ind w:firstLine="630"/>
        <w:rPr>
          <w:rFonts w:ascii="Times New Roman" w:hAnsi="Times New Roman" w:eastAsia="楷体" w:cs="Times New Roman"/>
          <w:sz w:val="32"/>
          <w:szCs w:val="32"/>
        </w:rPr>
      </w:pPr>
      <w:r>
        <w:rPr>
          <w:rFonts w:ascii="Times New Roman" w:hAnsi="Times New Roman" w:eastAsia="楷体_GB2312" w:cs="Times New Roman"/>
          <w:sz w:val="32"/>
          <w:szCs w:val="32"/>
        </w:rPr>
        <w:t>（三）</w:t>
      </w:r>
      <w:r>
        <w:rPr>
          <w:rFonts w:ascii="Times New Roman" w:hAnsi="Times New Roman" w:eastAsia="楷体" w:cs="Times New Roman"/>
          <w:sz w:val="32"/>
          <w:szCs w:val="32"/>
        </w:rPr>
        <w:t>绿色工业园区信息平台完善程度（必选）</w:t>
      </w:r>
    </w:p>
    <w:p w14:paraId="08D60865">
      <w:pPr>
        <w:ind w:firstLine="640" w:firstLineChars="200"/>
        <w:rPr>
          <w:rFonts w:ascii="Times New Roman" w:hAnsi="Times New Roman" w:eastAsia="仿宋" w:cs="Times New Roman"/>
        </w:rPr>
      </w:pPr>
      <w:r>
        <w:rPr>
          <w:rFonts w:ascii="Times New Roman" w:hAnsi="Times New Roman" w:eastAsia="仿宋" w:cs="Times New Roman"/>
          <w:bCs/>
          <w:sz w:val="32"/>
          <w:szCs w:val="32"/>
        </w:rPr>
        <w:t>指标解释：</w:t>
      </w:r>
      <w:r>
        <w:rPr>
          <w:rFonts w:ascii="Times New Roman" w:hAnsi="Times New Roman" w:eastAsia="仿宋" w:cs="Times New Roman"/>
          <w:sz w:val="32"/>
          <w:szCs w:val="32"/>
        </w:rPr>
        <w:t>主要考核是否创建局域网；是否定期在园区管委会网站、局域网或相关网站上发布绿色工业园区建设和改造信息；是否在园区局域网上有园区主导行业清洁生产技术信息（主要包括原材料选择、节水、节能、环保等方面）、废物资源化技术信息、绿色建筑技术信息、绿色交通技术信息等。</w:t>
      </w:r>
    </w:p>
    <w:sectPr>
      <w:footerReference r:id="rId5" w:type="default"/>
      <w:pgSz w:w="11906" w:h="16838"/>
      <w:pgMar w:top="1701" w:right="1587"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A5DAC0-E5D8-4686-88EC-B561A0870F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D5E006-9E68-4450-B76C-0C878ABAE8E7}"/>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DCC846E1-7696-4146-A5CB-06388CC02083}"/>
  </w:font>
  <w:font w:name="仿宋_GB2312">
    <w:panose1 w:val="02010609060101010101"/>
    <w:charset w:val="86"/>
    <w:family w:val="modern"/>
    <w:pitch w:val="default"/>
    <w:sig w:usb0="800002BF" w:usb1="38CF7CFA" w:usb2="00000016" w:usb3="00000000" w:csb0="00040001" w:csb1="00000000"/>
    <w:embedRegular r:id="rId4" w:fontKey="{8611775A-E11E-49C0-992B-D17F88E58715}"/>
  </w:font>
  <w:font w:name="楷体">
    <w:panose1 w:val="02010609060101010101"/>
    <w:charset w:val="86"/>
    <w:family w:val="modern"/>
    <w:pitch w:val="default"/>
    <w:sig w:usb0="800002BF" w:usb1="38CF7CFA" w:usb2="00000016" w:usb3="00000000" w:csb0="00040001" w:csb1="00000000"/>
    <w:embedRegular r:id="rId5" w:fontKey="{23E4B929-8A24-4277-827F-BE9C7973BB81}"/>
  </w:font>
  <w:font w:name="仿宋">
    <w:panose1 w:val="02010609060101010101"/>
    <w:charset w:val="86"/>
    <w:family w:val="modern"/>
    <w:pitch w:val="default"/>
    <w:sig w:usb0="800002BF" w:usb1="38CF7CFA" w:usb2="00000016" w:usb3="00000000" w:csb0="00040001" w:csb1="00000000"/>
    <w:embedRegular r:id="rId6" w:fontKey="{5EDE9528-02C8-4A26-B9C8-795A12214110}"/>
  </w:font>
  <w:font w:name="Cambria Math">
    <w:panose1 w:val="02040503050406030204"/>
    <w:charset w:val="00"/>
    <w:family w:val="roman"/>
    <w:pitch w:val="default"/>
    <w:sig w:usb0="E00006FF" w:usb1="420024FF" w:usb2="02000000" w:usb3="00000000" w:csb0="2000019F" w:csb1="00000000"/>
    <w:embedRegular r:id="rId7" w:fontKey="{660EBAC8-CBF4-4FC7-B686-614C1A6AFCED}"/>
  </w:font>
  <w:font w:name="楷体_GB2312">
    <w:panose1 w:val="02010609030101010101"/>
    <w:charset w:val="86"/>
    <w:family w:val="modern"/>
    <w:pitch w:val="default"/>
    <w:sig w:usb0="00000001" w:usb1="080E0000" w:usb2="00000000" w:usb3="00000000" w:csb0="00040000" w:csb1="00000000"/>
    <w:embedRegular r:id="rId8" w:fontKey="{57F9C69A-DDB0-45C7-B839-AA2D0E04255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6A09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0524F">
                          <w:pPr>
                            <w:pStyle w:val="7"/>
                            <w:rPr>
                              <w:rFonts w:ascii="Times New Roman" w:hAnsi="Times New Roman" w:cs="Times New Roman"/>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P1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J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v9z9dKwIAAFUEAAAOAAAAAAAAAAEAIAAAAB8BAABkcnMvZTJvRG9jLnhtbFBLBQYAAAAABgAG&#10;AFkBAAC8BQAAAAA=&#10;">
              <v:fill on="f" focussize="0,0"/>
              <v:stroke on="f" weight="0.5pt"/>
              <v:imagedata o:title=""/>
              <o:lock v:ext="edit" aspectratio="f"/>
              <v:textbox inset="0mm,0mm,0mm,0mm" style="mso-fit-shape-to-text:t;">
                <w:txbxContent>
                  <w:p w14:paraId="3FA0524F">
                    <w:pPr>
                      <w:pStyle w:val="7"/>
                      <w:rPr>
                        <w:rFonts w:ascii="Times New Roman" w:hAnsi="Times New Roman" w:cs="Times New Roman"/>
                        <w:sz w:val="21"/>
                        <w:szCs w:val="21"/>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02E2CAD"/>
    <w:rsid w:val="00656817"/>
    <w:rsid w:val="00894157"/>
    <w:rsid w:val="00922415"/>
    <w:rsid w:val="00A20516"/>
    <w:rsid w:val="00A87C9D"/>
    <w:rsid w:val="00B355CD"/>
    <w:rsid w:val="00B35606"/>
    <w:rsid w:val="00B463E0"/>
    <w:rsid w:val="00D175F4"/>
    <w:rsid w:val="00DD4F3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6F2848A0"/>
    <w:rsid w:val="72224F2D"/>
    <w:rsid w:val="7326A85A"/>
    <w:rsid w:val="734764DA"/>
    <w:rsid w:val="756A30EE"/>
    <w:rsid w:val="758DA529"/>
    <w:rsid w:val="75EED831"/>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ED8542"/>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776388"/>
    <w:rsid w:val="DFBA756F"/>
    <w:rsid w:val="DFBCD8D7"/>
    <w:rsid w:val="DFFBE120"/>
    <w:rsid w:val="E27B61FD"/>
    <w:rsid w:val="E3B4CBE3"/>
    <w:rsid w:val="E977DDA9"/>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列出段落4"/>
    <w:basedOn w:val="1"/>
    <w:qFormat/>
    <w:uiPriority w:val="34"/>
    <w:pPr>
      <w:ind w:firstLine="420" w:firstLineChars="200"/>
    </w:pPr>
  </w:style>
  <w:style w:type="paragraph" w:customStyle="1" w:styleId="19">
    <w:name w:val="TOC 标题1"/>
    <w:basedOn w:val="2"/>
    <w:next w:val="1"/>
    <w:qFormat/>
    <w:uiPriority w:val="99"/>
    <w:pPr>
      <w:widowControl/>
      <w:spacing w:before="240" w:line="259" w:lineRule="auto"/>
      <w:outlineLvl w:val="9"/>
    </w:pPr>
    <w:rPr>
      <w:rFonts w:ascii="Cambria" w:hAnsi="Cambria"/>
      <w:b w:val="0"/>
      <w:color w:val="365F91"/>
      <w:kern w:val="0"/>
      <w:sz w:val="32"/>
      <w:szCs w:val="32"/>
    </w:rPr>
  </w:style>
  <w:style w:type="paragraph" w:customStyle="1" w:styleId="20">
    <w:name w:val="列表段落1"/>
    <w:basedOn w:val="1"/>
    <w:qFormat/>
    <w:uiPriority w:val="34"/>
    <w:pPr>
      <w:widowControl/>
      <w:spacing w:before="100" w:beforeAutospacing="1" w:after="100" w:afterAutospacing="1"/>
      <w:jc w:val="left"/>
    </w:pPr>
    <w:rPr>
      <w:rFonts w:ascii="宋体" w:hAnsi="宋体" w:cs="宋体"/>
      <w:kern w:val="0"/>
      <w:sz w:val="24"/>
    </w:rPr>
  </w:style>
  <w:style w:type="character" w:styleId="21">
    <w:name w:val="Placeholder Text"/>
    <w:basedOn w:val="13"/>
    <w:unhideWhenUsed/>
    <w:qFormat/>
    <w:uiPriority w:val="99"/>
    <w:rPr>
      <w:color w:val="666666"/>
    </w:rPr>
  </w:style>
  <w:style w:type="paragraph" w:customStyle="1" w:styleId="22">
    <w:name w:val="段"/>
    <w:qFormat/>
    <w:uiPriority w:val="0"/>
    <w:pPr>
      <w:tabs>
        <w:tab w:val="center" w:pos="4201"/>
        <w:tab w:val="right" w:leader="dot" w:pos="9298"/>
      </w:tabs>
      <w:autoSpaceDE w:val="0"/>
      <w:autoSpaceDN w:val="0"/>
      <w:snapToGrid/>
      <w:ind w:firstLine="420" w:firstLineChars="200"/>
      <w:jc w:val="both"/>
    </w:pPr>
    <w:rPr>
      <w:rFonts w:ascii="宋体" w:hAnsi="Times New Roman" w:eastAsia="宋体" w:cs="Times New Roman"/>
      <w:kern w:val="2"/>
      <w:sz w:val="21"/>
      <w:szCs w:val="22"/>
      <w:lang w:val="en-US" w:eastAsia="zh-CN" w:bidi="ar-SA"/>
    </w:rPr>
  </w:style>
  <w:style w:type="paragraph" w:customStyle="1" w:styleId="23">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1210</Words>
  <Characters>1311</Characters>
  <TotalTime>0</TotalTime>
  <ScaleCrop>false</ScaleCrop>
  <LinksUpToDate>false</LinksUpToDate>
  <CharactersWithSpaces>1312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2024-12-27T10:31:00Z</dcterms:created>
  <dc:creator>20901</dc:creator>
  <cp:lastModifiedBy>dieuhrb</cp:lastModifiedBy>
  <dcterms:modified xsi:type="dcterms:W3CDTF">2024-12-30T06:15:16Z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DE0793CA603C4737B261FFEED8726BC4_12</vt:lpwstr>
  </property>
</Properties>
</file>