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Style w:val="6"/>
          <w:rFonts w:hint="eastAsia" w:ascii="方正仿宋简体" w:hAnsi="方正仿宋简体" w:eastAsia="方正仿宋简体" w:cs="方正仿宋简体"/>
          <w:b/>
          <w:i w:val="0"/>
          <w:caps w:val="0"/>
          <w:color w:val="353535"/>
          <w:spacing w:val="0"/>
          <w:sz w:val="31"/>
          <w:szCs w:val="31"/>
          <w:shd w:val="clear" w:fill="FFFFFF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i w:val="0"/>
          <w:caps w:val="0"/>
          <w:color w:val="353535"/>
          <w:spacing w:val="0"/>
          <w:sz w:val="31"/>
          <w:szCs w:val="31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Style w:val="6"/>
          <w:rFonts w:hint="eastAsia" w:ascii="方正仿宋简体" w:hAnsi="方正仿宋简体" w:eastAsia="方正仿宋简体" w:cs="方正仿宋简体"/>
          <w:b/>
          <w:i w:val="0"/>
          <w:caps w:val="0"/>
          <w:color w:val="353535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Style w:val="6"/>
          <w:rFonts w:hint="eastAsia" w:ascii="方正仿宋简体" w:hAnsi="方正仿宋简体" w:eastAsia="方正仿宋简体" w:cs="方正仿宋简体"/>
          <w:b/>
          <w:i w:val="0"/>
          <w:caps w:val="0"/>
          <w:color w:val="353535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353535"/>
          <w:spacing w:val="0"/>
          <w:sz w:val="36"/>
          <w:szCs w:val="36"/>
          <w:shd w:val="clear" w:fill="FFFFFF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353535"/>
          <w:spacing w:val="0"/>
          <w:sz w:val="36"/>
          <w:szCs w:val="36"/>
          <w:shd w:val="clear" w:fill="FFFFFF"/>
        </w:rPr>
        <w:t>2023年</w:t>
      </w:r>
      <w:r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353535"/>
          <w:spacing w:val="0"/>
          <w:sz w:val="36"/>
          <w:szCs w:val="36"/>
          <w:shd w:val="clear" w:fill="FFFFFF"/>
          <w:lang w:eastAsia="zh-CN"/>
        </w:rPr>
        <w:t>“</w:t>
      </w:r>
      <w:r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353535"/>
          <w:spacing w:val="0"/>
          <w:sz w:val="36"/>
          <w:szCs w:val="36"/>
          <w:shd w:val="clear" w:fill="FFFFFF"/>
        </w:rPr>
        <w:t>创新服务券</w:t>
      </w:r>
      <w:r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353535"/>
          <w:spacing w:val="0"/>
          <w:sz w:val="36"/>
          <w:szCs w:val="36"/>
          <w:shd w:val="clear" w:fill="FFFFFF"/>
          <w:lang w:eastAsia="zh-CN"/>
        </w:rPr>
        <w:t>”</w:t>
      </w:r>
      <w:r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353535"/>
          <w:spacing w:val="0"/>
          <w:sz w:val="36"/>
          <w:szCs w:val="36"/>
          <w:shd w:val="clear" w:fill="FFFFFF"/>
        </w:rPr>
        <w:t>拟扶持名单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353535"/>
          <w:spacing w:val="0"/>
          <w:sz w:val="44"/>
          <w:szCs w:val="44"/>
          <w:shd w:val="clear" w:fill="FFFFFF"/>
        </w:rPr>
      </w:pPr>
    </w:p>
    <w:tbl>
      <w:tblPr>
        <w:tblStyle w:val="4"/>
        <w:tblW w:w="8823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879"/>
        <w:gridCol w:w="2117"/>
        <w:gridCol w:w="2383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配券服务商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服务企业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服务方向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补贴额度（万元）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>山东宏义信息科技发展有限公司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>山东联诚精密制造股份有限公司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>数据管理咨询评估（DCMM）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>4.80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168B5"/>
    <w:rsid w:val="1521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2024-06-04T03:20:00Z</dcterms:created>
  <dc:creator>Administrator</dc:creator>
  <cp:lastModifiedBy>Administrator</cp:lastModifiedBy>
  <dcterms:modified xsi:type="dcterms:W3CDTF">2024-06-04T03:22:26Z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