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关于征集财政金融政策融合促进供应链金融发展核心企业白名单（第一批）的通知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各市（不含青岛）工业和信息化局，省有关行业协会，省有关银行金融机构：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为加快推动我省供应链金融发展，有效缓解中小企业融资困难，根据省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省工业和信息化厅、人民银行济南分行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《关于强化财政金融政策融合促进供应链金融发展的通知》（鲁财金〔2021〕9号）精神，现组织征集供应链金融核心企业“白名单”（第一批）。有关事项通知如下：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一、征集范围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按照省产业发展规划，聚焦“四新”经济和“十强”产业，围绕制造业重点产业集群、关键产业链优选核心企业，分批建立“白名单”制度并实行动态管理。主要征集：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（一）省制造业重点产业关键产业链中的领航型企业和主要配套企业。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（二）省认定命名的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战略性新兴产业集群、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支柱产业集群、主导产业集群、特色产业集群中的龙头企业。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（三）省“十强”产业前10强民营企业。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二、征集条件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征集企业需满足以下基本条件：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（一）符合国家和省产业发展政策规划，在所属行业中处于领先地位和具有核心作用。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（二）在所处产业集群、产业链中具有龙头引领作用，上下游主要配套协作企业不少于20家。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（三）生产技术和工艺国内领先，产品主要指标处于国内同类产品的领先水平，持续创新研发能力强。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（四）具有较强的市场竞争力，主导产品市场占有率居省内领先地位。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（五）具有独立法人资格，具有健全的财务、知识产权、技术标准和质量保证等管理制度。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（六）近三年无违纪违规行为和不良信用记录。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三、征集程序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（一）自主申报。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条件的企业自愿申报，填写“山东省供应链金融核心企业申报表”（见附件1），可通过市工业和信息化局、省有关行业协会、省有关银行金融机构等途径报送，自愿纳入核心企业“白名单”动态管理和应收账款融资平台对接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（二）审核推荐。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工业和信息化局（会同市财政局、人民银行中心支行）、省有关行业协会、省有关银行金融机构分别对通过本渠道申报的企业材料进行核查，遴选符合条件的企业并提出推荐意见，于2021年3月15日前将核心企业名单及企业申报表一同报送省工业和信息化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（三）评审公示。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工业和信息化厅会同省财政厅、人民银行济南分行组织专家评审，通过评审的企业向社会公示，纳入省供应链金融核心企业“白名单”。“白名单”内企业每季度结束后5个工作日内，向省工业和信息化厅提报“供应链金融业务统计表”（见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件2）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（四)动态管理。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工业和信息化厅、省财政厅、人民银行济南分行加强对“白名单”企业供应链金融业务的指导服务，动态监测季度年度确权金额、票据签发量、服务中小微企业数量等相关情况，对开展业务量少、服务中小微企业作用不明显的企业剔出“白名单”，对开展业务量大、服务中小微企业作用明显的企业进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联系人：周健、许展滕，电话：51782715、51782503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rzcjc@shandong.cn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附件：1.山东省供应链金融核心企业申报表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2.供应链金融业务统计表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山东省工业和信息化厅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2021年2月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山东省供应链金融核心企业申报表</w:t>
      </w:r>
    </w:p>
    <w:tbl>
      <w:tblPr>
        <w:tblStyle w:val="4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7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所有制类型：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企业规模（大型、中型、小型、微型）：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企业所属范围（见备注1，A/B/C/D）：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目前上下游主要配套协作企业（家）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14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部门负责人：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单位负责人：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ind w:firstLine="4095" w:firstLineChars="1950"/>
              <w:rPr>
                <w:rFonts w:hint="eastAsia"/>
              </w:rPr>
            </w:pPr>
            <w:r>
              <w:rPr>
                <w:rFonts w:hint="eastAsia"/>
              </w:rPr>
              <w:t xml:space="preserve">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市工信局（省行业协会或金融机构）审核推荐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83" w:type="dxa"/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tabs>
                <w:tab w:val="left" w:pos="5040"/>
              </w:tabs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/>
                <w:kern w:val="2"/>
                <w:sz w:val="21"/>
                <w:lang w:val="en-US" w:eastAsia="zh-CN"/>
              </w:rPr>
              <w:t>经办人：             负责人：                  (单位公章）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备注：1.范围主要包括：A.省制造业重点产业关键产业链中的领航型企业和主要配套企业;B.省认定命名的支柱产业集群、主导产业集群、特色产业集群中的龙头企业;C.省“十强”产业前10强民营企业;D.其他。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2.申请企业确保材料真实完整和数据准确，相关材料均需加盖单位公章。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  年第  季度供应链金融业务统计表         </w:t>
      </w:r>
    </w:p>
    <w:tbl>
      <w:tblPr>
        <w:tblStyle w:val="5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488"/>
        <w:gridCol w:w="2512"/>
        <w:gridCol w:w="2546"/>
        <w:gridCol w:w="2702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核心企业名称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金融服务中小微企业数量（家）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应收账款确权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金额（亿元）</w:t>
            </w:r>
          </w:p>
        </w:tc>
        <w:tc>
          <w:tcPr>
            <w:tcW w:w="2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商业汇票签发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金额（亿元）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供应链票据签发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备注：表中数据为当季数据，不累计。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2CD4"/>
    <w:rsid w:val="042D2D70"/>
    <w:rsid w:val="04686CF6"/>
    <w:rsid w:val="0BB532FB"/>
    <w:rsid w:val="0C4F2CD4"/>
    <w:rsid w:val="0D527985"/>
    <w:rsid w:val="101D74AF"/>
    <w:rsid w:val="10D03BD6"/>
    <w:rsid w:val="1268031E"/>
    <w:rsid w:val="133B437F"/>
    <w:rsid w:val="17E61E20"/>
    <w:rsid w:val="1B9A28D6"/>
    <w:rsid w:val="26040CF9"/>
    <w:rsid w:val="26D407C2"/>
    <w:rsid w:val="29BD2CEF"/>
    <w:rsid w:val="2B5F1378"/>
    <w:rsid w:val="2C6346AA"/>
    <w:rsid w:val="323E1C66"/>
    <w:rsid w:val="37B60C4A"/>
    <w:rsid w:val="3D2771BE"/>
    <w:rsid w:val="3FC17A83"/>
    <w:rsid w:val="407F49ED"/>
    <w:rsid w:val="428B7FB2"/>
    <w:rsid w:val="42CF5398"/>
    <w:rsid w:val="4ADC43FA"/>
    <w:rsid w:val="55B77261"/>
    <w:rsid w:val="5CB16194"/>
    <w:rsid w:val="5F769921"/>
    <w:rsid w:val="61F20913"/>
    <w:rsid w:val="68814056"/>
    <w:rsid w:val="688230F5"/>
    <w:rsid w:val="69FFE854"/>
    <w:rsid w:val="6DFBCAAA"/>
    <w:rsid w:val="70751F49"/>
    <w:rsid w:val="71F7204C"/>
    <w:rsid w:val="77331111"/>
    <w:rsid w:val="79A42703"/>
    <w:rsid w:val="7B83331A"/>
    <w:rsid w:val="7CFF2835"/>
    <w:rsid w:val="7F532B43"/>
    <w:rsid w:val="7F842895"/>
    <w:rsid w:val="7FFFDF96"/>
    <w:rsid w:val="9F7D74A5"/>
    <w:rsid w:val="EEF1D113"/>
    <w:rsid w:val="EFAF1D3F"/>
    <w:rsid w:val="FAD6B3CA"/>
    <w:rsid w:val="FBF7650A"/>
    <w:rsid w:val="FEB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rPr>
      <w:rFonts w:ascii="宋体" w:hAnsi="Courier New" w:eastAsia="宋体" w:cs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2021-02-20T06:35:00Z</dcterms:created>
  <dc:creator>1</dc:creator>
  <cp:lastModifiedBy>Administrator</cp:lastModifiedBy>
  <cp:lastPrinted>2021-02-23T06:54:00Z</cp:lastPrinted>
  <dcterms:modified xsi:type="dcterms:W3CDTF">2021-02-25T09:31:30Z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