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lang w:val="en-US" w:eastAsia="zh-CN"/>
        </w:rPr>
      </w:pPr>
    </w:p>
    <w:p>
      <w:pPr>
        <w:pStyle w:val="6"/>
        <w:jc w:val="distribute"/>
        <w:rPr>
          <w:rFonts w:hint="eastAsia" w:ascii="方正小标宋简体" w:hAnsi="方正小标宋简体" w:eastAsia="方正小标宋简体" w:cs="方正小标宋简体"/>
          <w:b w:val="0"/>
          <w:bCs/>
          <w:color w:val="FFFFFF" w:themeColor="background1"/>
          <w:spacing w:val="-104"/>
          <w:w w:val="55"/>
          <w:sz w:val="144"/>
          <w:szCs w:val="144"/>
          <w14:textFill>
            <w14:solidFill>
              <w14:schemeClr w14:val="bg1"/>
            </w14:solidFill>
          </w14:textFill>
        </w:rPr>
      </w:pPr>
      <w:r>
        <w:rPr>
          <w:rFonts w:hint="eastAsia" w:ascii="方正小标宋简体" w:hAnsi="方正小标宋简体" w:eastAsia="方正小标宋简体" w:cs="方正小标宋简体"/>
          <w:b w:val="0"/>
          <w:bCs/>
          <w:color w:val="FFFFFF" w:themeColor="background1"/>
          <w:spacing w:val="-104"/>
          <w:w w:val="55"/>
          <w:sz w:val="144"/>
          <w:szCs w:val="144"/>
          <w14:textFill>
            <w14:solidFill>
              <w14:schemeClr w14:val="bg1"/>
            </w14:solidFill>
          </w14:textFill>
        </w:rPr>
        <w:t>山东省</w:t>
      </w:r>
      <w:r>
        <w:rPr>
          <w:rFonts w:hint="eastAsia" w:ascii="方正小标宋简体" w:hAnsi="方正小标宋简体" w:eastAsia="方正小标宋简体" w:cs="方正小标宋简体"/>
          <w:b w:val="0"/>
          <w:bCs/>
          <w:color w:val="FFFFFF" w:themeColor="background1"/>
          <w:spacing w:val="-104"/>
          <w:w w:val="55"/>
          <w:sz w:val="144"/>
          <w:szCs w:val="144"/>
          <w:lang w:eastAsia="zh-CN"/>
          <w14:textFill>
            <w14:solidFill>
              <w14:schemeClr w14:val="bg1"/>
            </w14:solidFill>
          </w14:textFill>
        </w:rPr>
        <w:t>工业和信息化厅</w:t>
      </w:r>
      <w:r>
        <w:rPr>
          <w:rFonts w:hint="eastAsia" w:ascii="方正小标宋简体" w:hAnsi="方正小标宋简体" w:eastAsia="方正小标宋简体" w:cs="方正小标宋简体"/>
          <w:b w:val="0"/>
          <w:bCs/>
          <w:color w:val="FFFFFF" w:themeColor="background1"/>
          <w:spacing w:val="-104"/>
          <w:w w:val="55"/>
          <w:sz w:val="144"/>
          <w:szCs w:val="144"/>
          <w14:textFill>
            <w14:solidFill>
              <w14:schemeClr w14:val="bg1"/>
            </w14:solidFill>
          </w14:textFill>
        </w:rPr>
        <w:t>文件</w:t>
      </w:r>
    </w:p>
    <w:p>
      <w:pPr>
        <w:pStyle w:val="6"/>
        <w:spacing w:after="156" w:afterLines="50" w:line="400" w:lineRule="exact"/>
        <w:jc w:val="center"/>
        <w:rPr>
          <w:rFonts w:ascii="仿宋_GB2312" w:eastAsia="仿宋_GB2312"/>
          <w:sz w:val="32"/>
          <w:szCs w:val="32"/>
        </w:rPr>
      </w:pPr>
    </w:p>
    <w:p>
      <w:pPr>
        <w:adjustRightInd w:val="0"/>
        <w:snapToGrid w:val="0"/>
        <w:spacing w:line="360" w:lineRule="auto"/>
        <w:jc w:val="center"/>
        <w:rPr>
          <w:rFonts w:hint="eastAsia" w:ascii="仿宋_GB2312" w:hAnsi="Times New Roman" w:eastAsia="仿宋_GB2312" w:cs="Times New Roman"/>
          <w:sz w:val="32"/>
          <w:szCs w:val="32"/>
        </w:rPr>
      </w:pPr>
      <w:bookmarkStart w:id="0" w:name="wenhao"/>
      <w:r>
        <w:rPr>
          <w:rFonts w:hint="eastAsia" w:ascii="仿宋_GB2312" w:eastAsia="仿宋_GB2312"/>
          <w:sz w:val="32"/>
          <w:szCs w:val="32"/>
          <w:u w:val="none"/>
        </w:rPr>
        <w:t>鲁工信</w:t>
      </w:r>
      <w:r>
        <w:rPr>
          <w:rFonts w:hint="eastAsia" w:ascii="仿宋_GB2312" w:eastAsia="仿宋_GB2312"/>
          <w:sz w:val="32"/>
          <w:szCs w:val="32"/>
          <w:u w:val="none"/>
          <w:lang w:val="en-US" w:eastAsia="zh-CN"/>
        </w:rPr>
        <w:t>软</w:t>
      </w:r>
      <w:r>
        <w:rPr>
          <w:rFonts w:hint="eastAsia" w:ascii="仿宋_GB2312" w:eastAsia="仿宋_GB2312"/>
          <w:sz w:val="32"/>
          <w:szCs w:val="32"/>
          <w:u w:val="none"/>
        </w:rPr>
        <w:t>〔202</w:t>
      </w:r>
      <w:r>
        <w:rPr>
          <w:rFonts w:hint="eastAsia" w:ascii="仿宋_GB2312" w:eastAsia="仿宋_GB2312"/>
          <w:sz w:val="32"/>
          <w:szCs w:val="32"/>
          <w:u w:val="none"/>
          <w:lang w:val="en-US" w:eastAsia="zh-CN"/>
        </w:rPr>
        <w:t>2</w:t>
      </w:r>
      <w:r>
        <w:rPr>
          <w:rFonts w:hint="eastAsia" w:ascii="仿宋_GB2312" w:eastAsia="仿宋_GB2312"/>
          <w:sz w:val="32"/>
          <w:szCs w:val="32"/>
          <w:u w:val="none"/>
        </w:rPr>
        <w:t>〕</w:t>
      </w:r>
      <w:r>
        <w:rPr>
          <w:rFonts w:hint="eastAsia" w:ascii="仿宋_GB2312" w:eastAsia="仿宋_GB2312"/>
          <w:sz w:val="32"/>
          <w:szCs w:val="32"/>
          <w:u w:val="none"/>
          <w:lang w:val="en-US" w:eastAsia="zh-CN"/>
        </w:rPr>
        <w:t>41</w:t>
      </w:r>
      <w:r>
        <w:rPr>
          <w:rFonts w:hint="eastAsia" w:ascii="仿宋_GB2312" w:eastAsia="仿宋_GB2312"/>
          <w:sz w:val="32"/>
          <w:szCs w:val="32"/>
          <w:u w:val="none"/>
        </w:rPr>
        <w:t>号</w:t>
      </w:r>
    </w:p>
    <w:p>
      <w:pPr>
        <w:adjustRightInd w:val="0"/>
        <w:snapToGrid w:val="0"/>
        <w:spacing w:line="360" w:lineRule="auto"/>
        <w:jc w:val="left"/>
        <w:rPr>
          <w:rFonts w:hint="eastAsia" w:ascii="仿宋_GB2312" w:eastAsia="仿宋_GB2312"/>
          <w:sz w:val="32"/>
          <w:szCs w:val="32"/>
        </w:rPr>
      </w:pPr>
      <w:r>
        <w:rPr>
          <w:rFonts w:hint="eastAsia" w:ascii="仿宋_GB2312" w:eastAsia="仿宋_GB2312"/>
          <w:sz w:val="32"/>
          <w:szCs w:val="32"/>
        </w:rPr>
        <w:t xml:space="preserve"> </w:t>
      </w:r>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山东省工业和信息化厅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rPr>
        <w:t>关于开展第</w:t>
      </w:r>
      <w:r>
        <w:rPr>
          <w:rFonts w:hint="eastAsia" w:ascii="方正小标宋简体" w:hAnsi="宋体" w:eastAsia="方正小标宋简体" w:cs="宋体"/>
          <w:sz w:val="44"/>
          <w:szCs w:val="44"/>
          <w:lang w:val="en-US" w:eastAsia="zh-CN"/>
        </w:rPr>
        <w:t>六</w:t>
      </w:r>
      <w:r>
        <w:rPr>
          <w:rFonts w:hint="eastAsia" w:ascii="方正小标宋简体" w:hAnsi="宋体" w:eastAsia="方正小标宋简体" w:cs="宋体"/>
          <w:sz w:val="44"/>
          <w:szCs w:val="44"/>
        </w:rPr>
        <w:t>批山东省首版次高端软件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申报工作的通知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各市工业和信息化局：</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为贯彻落实《山东省人民政府办公厅关于加快推动软件产业高质量发展的实施意见》(鲁政办发〔2020〕1号)，加速提升软件供给能力，努力打造山东软件“名品”，构建高端软件产业生态，现组织开展第</w:t>
      </w:r>
      <w:r>
        <w:rPr>
          <w:rFonts w:hint="eastAsia" w:ascii="仿宋_GB2312" w:hAnsi="宋体" w:eastAsia="仿宋_GB2312" w:cs="宋体"/>
          <w:sz w:val="32"/>
          <w:szCs w:val="32"/>
          <w:lang w:val="en-US" w:eastAsia="zh-CN"/>
        </w:rPr>
        <w:t>六</w:t>
      </w:r>
      <w:r>
        <w:rPr>
          <w:rFonts w:hint="eastAsia" w:ascii="仿宋_GB2312" w:hAnsi="宋体" w:eastAsia="仿宋_GB2312" w:cs="宋体"/>
          <w:sz w:val="32"/>
          <w:szCs w:val="32"/>
        </w:rPr>
        <w:t>批山东省首版次高端软件申报工作，有关事项通知如下：</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 xml:space="preserve"> 一、申报范围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（一）关键基础软件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适配国产硬件、丰富国产生态的操作系统、数据库、中间件、办公软件等基础软件。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楷体_GB2312" w:hAnsi="宋体" w:eastAsia="楷体_GB2312" w:cs="宋体"/>
          <w:sz w:val="32"/>
          <w:szCs w:val="32"/>
        </w:rPr>
      </w:pPr>
      <w:r>
        <w:rPr>
          <w:rFonts w:hint="eastAsia" w:ascii="楷体_GB2312" w:hAnsi="宋体" w:eastAsia="楷体_GB2312" w:cs="宋体"/>
          <w:sz w:val="32"/>
          <w:szCs w:val="32"/>
        </w:rPr>
        <w:t>（二）大型工业软件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智能设计与仿真、制造执行系统、企业管理系统、产品全生命周期管理等高端工业软件，基础共性、行业通用的工业APP。</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楷体_GB2312" w:hAnsi="宋体" w:eastAsia="楷体_GB2312" w:cs="宋体"/>
          <w:sz w:val="32"/>
          <w:szCs w:val="32"/>
        </w:rPr>
      </w:pPr>
      <w:r>
        <w:rPr>
          <w:rFonts w:hint="eastAsia" w:ascii="楷体_GB2312" w:hAnsi="宋体" w:eastAsia="楷体_GB2312" w:cs="宋体"/>
          <w:sz w:val="32"/>
          <w:szCs w:val="32"/>
        </w:rPr>
        <w:t>（三）新兴平台软件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面向云计算、大数据、人工智能、工业互联网等领域的关键技术和支撑平台，小程序、快应用等新兴轻量化平台。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楷体_GB2312" w:hAnsi="宋体" w:eastAsia="楷体_GB2312" w:cs="宋体"/>
          <w:sz w:val="32"/>
          <w:szCs w:val="32"/>
        </w:rPr>
      </w:pPr>
      <w:r>
        <w:rPr>
          <w:rFonts w:hint="eastAsia" w:ascii="楷体_GB2312" w:hAnsi="宋体" w:eastAsia="楷体_GB2312" w:cs="宋体"/>
          <w:sz w:val="32"/>
          <w:szCs w:val="32"/>
        </w:rPr>
        <w:t>（四）行业应用软件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制造业数字化、智慧农业、政务服务、医养健康、智慧城市等领域智能化软件解决方案，重点发展5G、建筑信息建模、智能办公、智能交通管理、智能应急管理等应用软件。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楷体_GB2312" w:hAnsi="宋体" w:eastAsia="楷体_GB2312" w:cs="宋体"/>
          <w:sz w:val="32"/>
          <w:szCs w:val="32"/>
        </w:rPr>
      </w:pPr>
      <w:r>
        <w:rPr>
          <w:rFonts w:hint="eastAsia" w:ascii="楷体_GB2312" w:hAnsi="宋体" w:eastAsia="楷体_GB2312" w:cs="宋体"/>
          <w:sz w:val="32"/>
          <w:szCs w:val="32"/>
        </w:rPr>
        <w:t>（五）嵌入式软件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面向数控机床、智能家电、轨道交通、通信设备、专用机械、仪器仪表等领域嵌入式产品。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楷体_GB2312" w:hAnsi="宋体" w:eastAsia="楷体_GB2312" w:cs="宋体"/>
          <w:sz w:val="32"/>
          <w:szCs w:val="32"/>
          <w:u w:val="none"/>
        </w:rPr>
      </w:pPr>
      <w:r>
        <w:rPr>
          <w:rFonts w:hint="eastAsia" w:ascii="楷体_GB2312" w:hAnsi="宋体" w:eastAsia="楷体_GB2312" w:cs="宋体"/>
          <w:sz w:val="32"/>
          <w:szCs w:val="32"/>
          <w:u w:val="none"/>
          <w:lang w:val="en-US" w:eastAsia="zh-CN"/>
        </w:rPr>
        <w:t>（六）集成电路设计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宋体" w:eastAsia="仿宋_GB2312" w:cs="宋体"/>
          <w:b w:val="0"/>
          <w:bCs w:val="0"/>
          <w:sz w:val="32"/>
          <w:szCs w:val="32"/>
          <w:u w:val="none"/>
        </w:rPr>
      </w:pPr>
      <w:r>
        <w:rPr>
          <w:rFonts w:hint="eastAsia" w:ascii="仿宋_GB2312" w:hAnsi="宋体" w:eastAsia="仿宋_GB2312" w:cs="宋体"/>
          <w:b w:val="0"/>
          <w:bCs w:val="0"/>
          <w:sz w:val="32"/>
          <w:szCs w:val="32"/>
          <w:u w:val="none"/>
          <w:lang w:val="en-US" w:eastAsia="zh-CN"/>
        </w:rPr>
        <w:t xml:space="preserve">各类微控制器、音视频处理芯片、通信芯片、存储控制芯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仿宋_GB2312" w:hAnsi="宋体" w:eastAsia="仿宋_GB2312" w:cs="宋体"/>
          <w:b w:val="0"/>
          <w:bCs w:val="0"/>
          <w:sz w:val="32"/>
          <w:szCs w:val="32"/>
          <w:u w:val="none"/>
        </w:rPr>
      </w:pPr>
      <w:r>
        <w:rPr>
          <w:rFonts w:hint="eastAsia" w:ascii="仿宋_GB2312" w:hAnsi="宋体" w:eastAsia="仿宋_GB2312" w:cs="宋体"/>
          <w:b w:val="0"/>
          <w:bCs w:val="0"/>
          <w:sz w:val="32"/>
          <w:szCs w:val="32"/>
          <w:u w:val="none"/>
          <w:lang w:val="en-US" w:eastAsia="zh-CN"/>
        </w:rPr>
        <w:t>片、安全控制芯片、智能卡芯片、传感器芯片等集成电路产品研发设计布图。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黑体" w:hAnsi="黑体" w:eastAsia="黑体" w:cs="宋体"/>
          <w:sz w:val="32"/>
          <w:szCs w:val="32"/>
        </w:rPr>
      </w:pPr>
      <w:r>
        <w:rPr>
          <w:rFonts w:hint="eastAsia" w:ascii="黑体" w:hAnsi="黑体" w:eastAsia="黑体" w:cs="宋体"/>
          <w:sz w:val="32"/>
          <w:szCs w:val="32"/>
        </w:rPr>
        <w:t>二、申报条件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（一）基础条件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申报主体应是山东省境内注册的独立法人，管理规范、依法纳税、信誉良好、无偷漏税等不良记录，财务状况良好。汇算清缴年度未发生重大安全事故、重大质量事故、严重知识产权侵权、严重环境违法等行为。申报主体为企业</w:t>
      </w:r>
      <w:r>
        <w:rPr>
          <w:rFonts w:hint="eastAsia" w:ascii="仿宋_GB2312" w:hAnsi="宋体" w:eastAsia="仿宋_GB2312" w:cs="宋体"/>
          <w:sz w:val="32"/>
          <w:szCs w:val="32"/>
          <w:lang w:val="en-US" w:eastAsia="zh-CN"/>
        </w:rPr>
        <w:t>且符合纳统条件的</w:t>
      </w:r>
      <w:r>
        <w:rPr>
          <w:rFonts w:hint="eastAsia" w:ascii="仿宋_GB2312" w:hAnsi="宋体" w:eastAsia="仿宋_GB2312" w:cs="宋体"/>
          <w:sz w:val="32"/>
          <w:szCs w:val="32"/>
        </w:rPr>
        <w:t>，应按照工业和信息化部、国家统计局《软件和信息技术服务统计调查制度》要求，纳入统计范围。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宋体" w:eastAsia="仿宋_GB2312" w:cs="宋体"/>
          <w:b w:val="0"/>
          <w:bCs w:val="0"/>
          <w:sz w:val="32"/>
          <w:szCs w:val="32"/>
          <w:u w:val="none"/>
        </w:rPr>
      </w:pP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.产品</w:t>
      </w:r>
      <w:r>
        <w:rPr>
          <w:rFonts w:hint="eastAsia" w:ascii="仿宋_GB2312" w:hAnsi="宋体" w:eastAsia="仿宋_GB2312" w:cs="宋体"/>
          <w:sz w:val="32"/>
          <w:szCs w:val="32"/>
        </w:rPr>
        <w:t>研发完成时间距申请认定时间</w:t>
      </w:r>
      <w:r>
        <w:rPr>
          <w:rFonts w:hint="eastAsia" w:ascii="仿宋_GB2312" w:hAnsi="宋体" w:eastAsia="仿宋_GB2312" w:cs="宋体"/>
          <w:b w:val="0"/>
          <w:bCs w:val="0"/>
          <w:sz w:val="32"/>
          <w:szCs w:val="32"/>
          <w:u w:val="none"/>
        </w:rPr>
        <w:t>不超过2年，</w:t>
      </w:r>
      <w:r>
        <w:rPr>
          <w:rFonts w:hint="eastAsia" w:ascii="仿宋_GB2312" w:hAnsi="宋体" w:eastAsia="仿宋_GB2312" w:cs="宋体"/>
          <w:sz w:val="32"/>
          <w:szCs w:val="32"/>
          <w:lang w:val="en-US" w:eastAsia="zh-CN"/>
        </w:rPr>
        <w:t>并出具查新报告</w:t>
      </w:r>
      <w:r>
        <w:rPr>
          <w:rFonts w:hint="eastAsia" w:ascii="仿宋_GB2312" w:hAnsi="宋体" w:eastAsia="仿宋_GB2312" w:cs="宋体"/>
          <w:sz w:val="32"/>
          <w:szCs w:val="32"/>
        </w:rPr>
        <w:t>；</w:t>
      </w:r>
      <w:r>
        <w:rPr>
          <w:rFonts w:hint="eastAsia" w:ascii="仿宋_GB2312" w:hAnsi="宋体" w:eastAsia="仿宋_GB2312" w:cs="宋体"/>
          <w:b w:val="0"/>
          <w:bCs w:val="0"/>
          <w:sz w:val="32"/>
          <w:szCs w:val="32"/>
          <w:u w:val="none"/>
        </w:rPr>
        <w:t>具有自主知识产权，</w:t>
      </w:r>
      <w:r>
        <w:rPr>
          <w:rFonts w:hint="eastAsia" w:ascii="仿宋_GB2312" w:hAnsi="宋体" w:eastAsia="仿宋_GB2312" w:cs="宋体"/>
          <w:b w:val="0"/>
          <w:bCs w:val="0"/>
          <w:sz w:val="32"/>
          <w:szCs w:val="32"/>
          <w:u w:val="none"/>
          <w:lang w:val="en-US" w:eastAsia="zh-CN"/>
        </w:rPr>
        <w:t>产品</w:t>
      </w:r>
      <w:r>
        <w:rPr>
          <w:rFonts w:hint="eastAsia" w:ascii="仿宋_GB2312" w:hAnsi="宋体" w:eastAsia="仿宋_GB2312" w:cs="宋体"/>
          <w:b w:val="0"/>
          <w:bCs w:val="0"/>
          <w:sz w:val="32"/>
          <w:szCs w:val="32"/>
          <w:u w:val="none"/>
        </w:rPr>
        <w:t>质量可靠</w:t>
      </w:r>
      <w:r>
        <w:rPr>
          <w:rFonts w:hint="eastAsia" w:ascii="仿宋_GB2312" w:hAnsi="宋体" w:eastAsia="仿宋_GB2312" w:cs="宋体"/>
          <w:b w:val="0"/>
          <w:bCs w:val="0"/>
          <w:sz w:val="32"/>
          <w:szCs w:val="32"/>
          <w:u w:val="none"/>
          <w:lang w:eastAsia="zh-CN"/>
        </w:rPr>
        <w:t>，</w:t>
      </w:r>
      <w:r>
        <w:rPr>
          <w:rFonts w:hint="eastAsia" w:ascii="仿宋_GB2312" w:hAnsi="宋体" w:eastAsia="仿宋_GB2312" w:cs="宋体"/>
          <w:b w:val="0"/>
          <w:bCs w:val="0"/>
          <w:sz w:val="32"/>
          <w:szCs w:val="32"/>
          <w:u w:val="none"/>
          <w:lang w:val="en-US" w:eastAsia="zh-CN"/>
        </w:rPr>
        <w:t>其中软件</w:t>
      </w:r>
      <w:r>
        <w:rPr>
          <w:rFonts w:hint="eastAsia" w:ascii="仿宋_GB2312" w:hAnsi="宋体" w:eastAsia="仿宋_GB2312" w:cs="宋体"/>
          <w:b w:val="0"/>
          <w:bCs w:val="0"/>
          <w:sz w:val="32"/>
          <w:szCs w:val="32"/>
          <w:u w:val="none"/>
        </w:rPr>
        <w:t>产品</w:t>
      </w:r>
      <w:r>
        <w:rPr>
          <w:rFonts w:hint="eastAsia" w:ascii="仿宋_GB2312" w:hAnsi="宋体" w:eastAsia="仿宋_GB2312" w:cs="宋体"/>
          <w:b w:val="0"/>
          <w:bCs w:val="0"/>
          <w:sz w:val="32"/>
          <w:szCs w:val="32"/>
          <w:u w:val="none"/>
          <w:lang w:val="en-US" w:eastAsia="zh-CN"/>
        </w:rPr>
        <w:t>应</w:t>
      </w:r>
      <w:r>
        <w:rPr>
          <w:rFonts w:hint="eastAsia" w:ascii="仿宋_GB2312" w:hAnsi="宋体" w:eastAsia="仿宋_GB2312" w:cs="宋体"/>
          <w:sz w:val="32"/>
          <w:szCs w:val="32"/>
        </w:rPr>
        <w:t>通过</w:t>
      </w:r>
      <w:r>
        <w:rPr>
          <w:rFonts w:hint="eastAsia" w:ascii="仿宋_GB2312" w:hAnsi="仿宋" w:eastAsia="仿宋_GB2312" w:cs="仿宋"/>
          <w:sz w:val="32"/>
          <w:szCs w:val="32"/>
        </w:rPr>
        <w:t>中国国家认证认可监督管理委员会认定（CMA）或者中国合格评定国家认可委员会认可（CNAS）</w:t>
      </w:r>
      <w:r>
        <w:rPr>
          <w:rFonts w:hint="eastAsia" w:ascii="仿宋_GB2312" w:hAnsi="宋体" w:eastAsia="仿宋_GB2312" w:cs="宋体"/>
          <w:sz w:val="32"/>
          <w:szCs w:val="32"/>
        </w:rPr>
        <w:t>的检验检测机构的检测</w:t>
      </w:r>
      <w:r>
        <w:rPr>
          <w:rFonts w:hint="eastAsia" w:ascii="仿宋_GB2312" w:hAnsi="宋体" w:eastAsia="仿宋_GB2312" w:cs="宋体"/>
          <w:sz w:val="32"/>
          <w:szCs w:val="32"/>
          <w:lang w:eastAsia="zh-CN"/>
        </w:rPr>
        <w:t>，</w:t>
      </w:r>
      <w:r>
        <w:rPr>
          <w:rFonts w:hint="eastAsia" w:ascii="仿宋_GB2312" w:hAnsi="宋体" w:eastAsia="仿宋_GB2312" w:cs="宋体"/>
          <w:b w:val="0"/>
          <w:bCs w:val="0"/>
          <w:sz w:val="32"/>
          <w:szCs w:val="32"/>
          <w:u w:val="none"/>
          <w:lang w:val="en-US" w:eastAsia="zh-CN"/>
        </w:rPr>
        <w:t>且</w:t>
      </w:r>
      <w:r>
        <w:rPr>
          <w:rFonts w:hint="eastAsia" w:ascii="仿宋_GB2312" w:hAnsi="宋体" w:eastAsia="仿宋_GB2312" w:cs="宋体"/>
          <w:b w:val="0"/>
          <w:bCs w:val="0"/>
          <w:sz w:val="32"/>
          <w:szCs w:val="32"/>
          <w:u w:val="none"/>
          <w:lang w:eastAsia="zh-CN"/>
        </w:rPr>
        <w:t>检测报告须盖有“CMA”或“CNAS”专用标识。属于国家特殊行业管理要求的产品，必须具有相关行业主管部门批准颁发的许可证明；属于国家实施强制性产品认证的产品，必须通过强制性产品认证。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申报企</w:t>
      </w:r>
      <w:r>
        <w:rPr>
          <w:rFonts w:ascii="仿宋_GB2312" w:hAnsi="宋体" w:eastAsia="仿宋_GB2312" w:cs="宋体"/>
          <w:sz w:val="32"/>
          <w:szCs w:val="32"/>
        </w:rPr>
        <w:t>业研制开发的仅限于自用的软件和用户定制的非通用软件</w:t>
      </w:r>
      <w:r>
        <w:rPr>
          <w:rFonts w:hint="eastAsia" w:ascii="仿宋_GB2312" w:hAnsi="宋体" w:eastAsia="仿宋_GB2312" w:cs="宋体"/>
          <w:sz w:val="32"/>
          <w:szCs w:val="32"/>
          <w:lang w:eastAsia="zh-CN"/>
        </w:rPr>
        <w:t>、</w:t>
      </w:r>
      <w:r>
        <w:rPr>
          <w:rFonts w:ascii="仿宋_GB2312" w:hAnsi="宋体" w:eastAsia="仿宋_GB2312" w:cs="宋体"/>
          <w:b w:val="0"/>
          <w:bCs w:val="0"/>
          <w:sz w:val="32"/>
          <w:szCs w:val="32"/>
          <w:u w:val="none"/>
        </w:rPr>
        <w:t>获得</w:t>
      </w:r>
      <w:r>
        <w:rPr>
          <w:rFonts w:hint="eastAsia" w:ascii="仿宋_GB2312" w:hAnsi="宋体" w:eastAsia="仿宋_GB2312" w:cs="宋体"/>
          <w:b w:val="0"/>
          <w:bCs w:val="0"/>
          <w:sz w:val="32"/>
          <w:szCs w:val="32"/>
          <w:u w:val="none"/>
          <w:lang w:val="en-US" w:eastAsia="zh-CN"/>
        </w:rPr>
        <w:t>过我省</w:t>
      </w:r>
      <w:r>
        <w:rPr>
          <w:rFonts w:ascii="仿宋_GB2312" w:hAnsi="宋体" w:eastAsia="仿宋_GB2312" w:cs="宋体"/>
          <w:b w:val="0"/>
          <w:bCs w:val="0"/>
          <w:sz w:val="32"/>
          <w:szCs w:val="32"/>
          <w:u w:val="none"/>
        </w:rPr>
        <w:t>首版次支持或认定</w:t>
      </w:r>
      <w:r>
        <w:rPr>
          <w:rFonts w:hint="eastAsia" w:ascii="仿宋_GB2312" w:hAnsi="宋体" w:eastAsia="仿宋_GB2312" w:cs="宋体"/>
          <w:b w:val="0"/>
          <w:bCs w:val="0"/>
          <w:sz w:val="32"/>
          <w:szCs w:val="32"/>
          <w:u w:val="none"/>
          <w:lang w:val="en-US" w:eastAsia="zh-CN"/>
        </w:rPr>
        <w:t>的产品</w:t>
      </w:r>
      <w:r>
        <w:rPr>
          <w:rFonts w:ascii="仿宋_GB2312" w:hAnsi="宋体" w:eastAsia="仿宋_GB2312" w:cs="宋体"/>
          <w:sz w:val="32"/>
          <w:szCs w:val="32"/>
        </w:rPr>
        <w:t>不属于认定范围。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楷体_GB2312" w:hAnsi="宋体" w:eastAsia="楷体_GB2312" w:cs="宋体"/>
          <w:sz w:val="32"/>
          <w:szCs w:val="32"/>
        </w:rPr>
      </w:pPr>
      <w:r>
        <w:rPr>
          <w:rFonts w:hint="eastAsia" w:ascii="楷体_GB2312" w:hAnsi="宋体" w:eastAsia="楷体_GB2312" w:cs="宋体"/>
          <w:sz w:val="32"/>
          <w:szCs w:val="32"/>
        </w:rPr>
        <w:t>（二）一般条件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申报主体符合以下资质之一：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宋体" w:eastAsia="仿宋_GB2312" w:cs="宋体"/>
          <w:b w:val="0"/>
          <w:bCs w:val="0"/>
          <w:color w:val="000000" w:themeColor="text1"/>
          <w:sz w:val="32"/>
          <w:szCs w:val="32"/>
          <w:u w:val="none"/>
          <w14:textFill>
            <w14:solidFill>
              <w14:schemeClr w14:val="tx1"/>
            </w14:solidFill>
          </w14:textFill>
        </w:rPr>
      </w:pPr>
      <w:r>
        <w:rPr>
          <w:rFonts w:hint="eastAsia" w:ascii="仿宋_GB2312" w:hAnsi="宋体" w:eastAsia="仿宋_GB2312" w:cs="宋体"/>
          <w:sz w:val="32"/>
          <w:szCs w:val="32"/>
        </w:rPr>
        <w:t>通过</w:t>
      </w:r>
      <w:r>
        <w:rPr>
          <w:rFonts w:hint="eastAsia" w:ascii="仿宋_GB2312" w:hAnsi="宋体" w:eastAsia="仿宋_GB2312" w:cs="宋体"/>
          <w:sz w:val="32"/>
          <w:szCs w:val="32"/>
          <w:lang w:val="en-US" w:eastAsia="zh-CN"/>
        </w:rPr>
        <w:t>CSMM/</w:t>
      </w:r>
      <w:r>
        <w:rPr>
          <w:rFonts w:hint="eastAsia" w:ascii="仿宋_GB2312" w:hAnsi="宋体" w:eastAsia="仿宋_GB2312" w:cs="宋体"/>
          <w:sz w:val="32"/>
          <w:szCs w:val="32"/>
        </w:rPr>
        <w:t>CMM/CMMI3以上（能力成熟度模型集成）、ITSS（信息技术服务标准）、DCMM（数据管理能力成熟度模型）、</w:t>
      </w:r>
      <w:r>
        <w:rPr>
          <w:rFonts w:hint="eastAsia" w:ascii="仿宋_GB2312" w:hAnsi="宋体" w:eastAsia="仿宋_GB2312" w:cs="宋体"/>
          <w:b w:val="0"/>
          <w:bCs w:val="0"/>
          <w:sz w:val="32"/>
          <w:szCs w:val="32"/>
          <w:u w:val="none"/>
        </w:rPr>
        <w:t>CCRC(信息安全服务认证)、</w:t>
      </w:r>
      <w:r>
        <w:rPr>
          <w:rFonts w:hint="eastAsia" w:ascii="仿宋_GB2312" w:hAnsi="宋体" w:eastAsia="仿宋_GB2312" w:cs="宋体"/>
          <w:sz w:val="32"/>
          <w:szCs w:val="32"/>
        </w:rPr>
        <w:t>ISO27001（信息安全管理体系标准）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ISO20000（信息技术服务管理体系标准）等</w:t>
      </w:r>
      <w:r>
        <w:rPr>
          <w:rFonts w:hint="eastAsia" w:ascii="仿宋_GB2312" w:hAnsi="宋体" w:eastAsia="仿宋_GB2312" w:cs="宋体"/>
          <w:color w:val="000000" w:themeColor="text1"/>
          <w:sz w:val="32"/>
          <w:szCs w:val="32"/>
          <w14:textFill>
            <w14:solidFill>
              <w14:schemeClr w14:val="tx1"/>
            </w14:solidFill>
          </w14:textFill>
        </w:rPr>
        <w:t>资质之一</w:t>
      </w:r>
      <w:r>
        <w:rPr>
          <w:rFonts w:hint="eastAsia" w:ascii="仿宋_GB2312" w:hAnsi="宋体" w:eastAsia="仿宋_GB2312" w:cs="宋体"/>
          <w:color w:val="000000" w:themeColor="text1"/>
          <w:sz w:val="32"/>
          <w:szCs w:val="32"/>
          <w:u w:val="none"/>
          <w14:textFill>
            <w14:solidFill>
              <w14:schemeClr w14:val="tx1"/>
            </w14:solidFill>
          </w14:textFill>
        </w:rPr>
        <w:t>或</w:t>
      </w:r>
      <w:r>
        <w:rPr>
          <w:rFonts w:hint="eastAsia" w:ascii="仿宋_GB2312" w:hAnsi="宋体" w:eastAsia="仿宋_GB2312" w:cs="宋体"/>
          <w:b w:val="0"/>
          <w:bCs w:val="0"/>
          <w:color w:val="000000" w:themeColor="text1"/>
          <w:sz w:val="32"/>
          <w:szCs w:val="32"/>
          <w:u w:val="none"/>
          <w14:textFill>
            <w14:solidFill>
              <w14:schemeClr w14:val="tx1"/>
            </w14:solidFill>
          </w14:textFill>
        </w:rPr>
        <w:t>拥有</w:t>
      </w:r>
      <w:r>
        <w:rPr>
          <w:rFonts w:hint="eastAsia" w:ascii="仿宋_GB2312" w:hAnsi="宋体" w:eastAsia="仿宋_GB2312" w:cs="宋体"/>
          <w:b w:val="0"/>
          <w:bCs w:val="0"/>
          <w:color w:val="000000" w:themeColor="text1"/>
          <w:sz w:val="32"/>
          <w:szCs w:val="32"/>
          <w:u w:val="none"/>
          <w:lang w:val="en-US" w:eastAsia="zh-CN"/>
          <w14:textFill>
            <w14:solidFill>
              <w14:schemeClr w14:val="tx1"/>
            </w14:solidFill>
          </w14:textFill>
        </w:rPr>
        <w:t>省</w:t>
      </w:r>
      <w:r>
        <w:rPr>
          <w:rFonts w:hint="eastAsia" w:ascii="仿宋_GB2312" w:hAnsi="宋体" w:eastAsia="仿宋_GB2312" w:cs="宋体"/>
          <w:b w:val="0"/>
          <w:bCs w:val="0"/>
          <w:color w:val="000000" w:themeColor="text1"/>
          <w:sz w:val="32"/>
          <w:szCs w:val="32"/>
          <w:u w:val="none"/>
          <w14:textFill>
            <w14:solidFill>
              <w14:schemeClr w14:val="tx1"/>
            </w14:solidFill>
          </w14:textFill>
        </w:rPr>
        <w:t>级及以上认定的软件工程技术中心</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专精特新、单项冠军</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瞪羚、独角兽</w:t>
      </w:r>
      <w:r>
        <w:rPr>
          <w:rFonts w:hint="eastAsia" w:ascii="仿宋_GB2312" w:hAnsi="仿宋_GB2312" w:eastAsia="仿宋_GB2312" w:cs="仿宋_GB2312"/>
          <w:b w:val="0"/>
          <w:bCs w:val="0"/>
          <w:color w:val="auto"/>
          <w:kern w:val="0"/>
          <w:sz w:val="32"/>
          <w:szCs w:val="32"/>
          <w:u w:val="none"/>
          <w:lang w:val="en-US" w:eastAsia="zh-CN"/>
        </w:rPr>
        <w:t>等企业荣誉之一。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申报软件创新度高且具备以下条件之一：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宋体" w:eastAsia="仿宋_GB2312" w:cs="宋体"/>
          <w:b/>
          <w:bCs/>
          <w:sz w:val="32"/>
          <w:szCs w:val="32"/>
          <w:u w:val="single"/>
          <w:lang w:eastAsia="zh-CN"/>
        </w:rPr>
      </w:pPr>
      <w:r>
        <w:rPr>
          <w:rFonts w:hint="eastAsia" w:ascii="仿宋_GB2312" w:hAnsi="宋体" w:eastAsia="仿宋_GB2312" w:cs="宋体"/>
          <w:sz w:val="32"/>
          <w:szCs w:val="32"/>
        </w:rPr>
        <w:t>取得或已申请（已公开）申报软件相关的发明专利一项以上；</w:t>
      </w:r>
      <w:r>
        <w:rPr>
          <w:rFonts w:hint="eastAsia" w:ascii="仿宋_GB2312" w:hAnsi="宋体" w:eastAsia="仿宋_GB2312" w:cs="宋体"/>
          <w:b w:val="0"/>
          <w:bCs w:val="0"/>
          <w:sz w:val="32"/>
          <w:szCs w:val="32"/>
          <w:u w:val="none"/>
        </w:rPr>
        <w:t>通过</w:t>
      </w:r>
      <w:r>
        <w:rPr>
          <w:rFonts w:hint="eastAsia" w:ascii="仿宋_GB2312" w:hAnsi="宋体" w:eastAsia="仿宋_GB2312" w:cs="宋体"/>
          <w:b w:val="0"/>
          <w:bCs w:val="0"/>
          <w:sz w:val="32"/>
          <w:szCs w:val="32"/>
          <w:u w:val="none"/>
          <w:lang w:val="en-US" w:eastAsia="zh-CN"/>
        </w:rPr>
        <w:t>设区市以上相关</w:t>
      </w:r>
      <w:r>
        <w:rPr>
          <w:rFonts w:hint="eastAsia" w:ascii="仿宋_GB2312" w:hAnsi="宋体" w:eastAsia="仿宋_GB2312" w:cs="宋体"/>
          <w:b w:val="0"/>
          <w:bCs w:val="0"/>
          <w:sz w:val="32"/>
          <w:szCs w:val="32"/>
          <w:u w:val="none"/>
        </w:rPr>
        <w:t>行业协会、学会、研究会</w:t>
      </w:r>
      <w:r>
        <w:rPr>
          <w:rFonts w:hint="eastAsia" w:ascii="仿宋_GB2312" w:hAnsi="宋体" w:eastAsia="仿宋_GB2312" w:cs="宋体"/>
          <w:b w:val="0"/>
          <w:bCs w:val="0"/>
          <w:sz w:val="32"/>
          <w:szCs w:val="32"/>
          <w:u w:val="none"/>
          <w:lang w:val="en-US" w:eastAsia="zh-CN"/>
        </w:rPr>
        <w:t>等第三方</w:t>
      </w:r>
      <w:r>
        <w:rPr>
          <w:rFonts w:hint="eastAsia" w:ascii="仿宋_GB2312" w:hAnsi="宋体" w:eastAsia="仿宋_GB2312" w:cs="宋体"/>
          <w:b w:val="0"/>
          <w:bCs w:val="0"/>
          <w:sz w:val="32"/>
          <w:szCs w:val="32"/>
          <w:u w:val="none"/>
        </w:rPr>
        <w:t>专业化评估机构科技成果</w:t>
      </w:r>
      <w:r>
        <w:rPr>
          <w:rFonts w:hint="eastAsia" w:ascii="仿宋_GB2312" w:hAnsi="宋体" w:eastAsia="仿宋_GB2312" w:cs="宋体"/>
          <w:b w:val="0"/>
          <w:bCs w:val="0"/>
          <w:sz w:val="32"/>
          <w:szCs w:val="32"/>
          <w:u w:val="none"/>
          <w:lang w:eastAsia="zh-CN"/>
        </w:rPr>
        <w:t>评价</w:t>
      </w:r>
      <w:r>
        <w:rPr>
          <w:rFonts w:hint="eastAsia" w:ascii="仿宋_GB2312" w:hAnsi="宋体" w:eastAsia="仿宋_GB2312" w:cs="宋体"/>
          <w:sz w:val="32"/>
          <w:szCs w:val="32"/>
        </w:rPr>
        <w:t>，且达到国内先进及以上水平；获得设区市以上奖项的或被设区市以上列为重点项目、优选项目的</w:t>
      </w:r>
      <w:r>
        <w:rPr>
          <w:rFonts w:hint="eastAsia" w:ascii="仿宋_GB2312" w:hAnsi="宋体" w:eastAsia="仿宋_GB2312" w:cs="宋体"/>
          <w:sz w:val="32"/>
          <w:szCs w:val="32"/>
          <w:lang w:eastAsia="zh-CN"/>
        </w:rPr>
        <w:t>；</w:t>
      </w:r>
      <w:r>
        <w:rPr>
          <w:rFonts w:hint="eastAsia" w:ascii="仿宋_GB2312" w:hAnsi="宋体" w:eastAsia="仿宋_GB2312" w:cs="宋体"/>
          <w:b w:val="0"/>
          <w:bCs w:val="0"/>
          <w:sz w:val="32"/>
          <w:szCs w:val="32"/>
          <w:u w:val="none"/>
        </w:rPr>
        <w:t>基于国产软硬件生态体系且通过兼容性测试的</w:t>
      </w:r>
      <w:r>
        <w:rPr>
          <w:rFonts w:hint="eastAsia" w:ascii="仿宋_GB2312" w:hAnsi="宋体" w:eastAsia="仿宋_GB2312" w:cs="宋体"/>
          <w:b w:val="0"/>
          <w:bCs w:val="0"/>
          <w:sz w:val="32"/>
          <w:szCs w:val="32"/>
          <w:u w:val="none"/>
          <w:lang w:eastAsia="zh-CN"/>
        </w:rPr>
        <w:t>；</w:t>
      </w:r>
      <w:r>
        <w:rPr>
          <w:rFonts w:hint="eastAsia" w:ascii="仿宋_GB2312" w:hAnsi="仿宋" w:eastAsia="仿宋_GB2312" w:cs="仿宋"/>
          <w:b w:val="0"/>
          <w:bCs w:val="0"/>
          <w:sz w:val="32"/>
          <w:szCs w:val="32"/>
          <w:u w:val="none"/>
          <w:lang w:val="en-US" w:eastAsia="zh-CN"/>
        </w:rPr>
        <w:t>符合《区块链信息服务管理规定》要求，且通过</w:t>
      </w:r>
      <w:r>
        <w:rPr>
          <w:rFonts w:hint="eastAsia" w:ascii="仿宋_GB2312" w:eastAsia="仿宋_GB2312"/>
          <w:b w:val="0"/>
          <w:bCs w:val="0"/>
          <w:sz w:val="32"/>
          <w:szCs w:val="32"/>
          <w:u w:val="none"/>
        </w:rPr>
        <w:t>区块链信息服务</w:t>
      </w:r>
      <w:r>
        <w:rPr>
          <w:rFonts w:hint="eastAsia" w:ascii="仿宋_GB2312" w:eastAsia="仿宋_GB2312"/>
          <w:b w:val="0"/>
          <w:bCs w:val="0"/>
          <w:sz w:val="32"/>
          <w:szCs w:val="32"/>
          <w:u w:val="none"/>
          <w:lang w:val="en-US" w:eastAsia="zh-CN"/>
        </w:rPr>
        <w:t>备案的。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申报</w:t>
      </w:r>
      <w:r>
        <w:rPr>
          <w:rFonts w:hint="eastAsia" w:ascii="仿宋_GB2312" w:hAnsi="宋体" w:eastAsia="仿宋_GB2312" w:cs="宋体"/>
          <w:sz w:val="32"/>
          <w:szCs w:val="32"/>
          <w:lang w:val="en-US" w:eastAsia="zh-CN"/>
        </w:rPr>
        <w:t>产品</w:t>
      </w:r>
      <w:r>
        <w:rPr>
          <w:rFonts w:hint="eastAsia" w:ascii="仿宋_GB2312" w:hAnsi="宋体" w:eastAsia="仿宋_GB2312" w:cs="宋体"/>
          <w:sz w:val="32"/>
          <w:szCs w:val="32"/>
        </w:rPr>
        <w:t>研发费用支出不低于100万元。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申报</w:t>
      </w:r>
      <w:r>
        <w:rPr>
          <w:rFonts w:hint="eastAsia" w:ascii="仿宋_GB2312" w:hAnsi="宋体" w:eastAsia="仿宋_GB2312" w:cs="宋体"/>
          <w:sz w:val="32"/>
          <w:szCs w:val="32"/>
          <w:lang w:val="en-US" w:eastAsia="zh-CN"/>
        </w:rPr>
        <w:t>产品</w:t>
      </w:r>
      <w:r>
        <w:rPr>
          <w:rFonts w:hint="eastAsia" w:ascii="仿宋_GB2312" w:hAnsi="宋体" w:eastAsia="仿宋_GB2312" w:cs="宋体"/>
          <w:sz w:val="32"/>
          <w:szCs w:val="32"/>
        </w:rPr>
        <w:t>累计销售额或服务额</w:t>
      </w:r>
      <w:r>
        <w:rPr>
          <w:rFonts w:hint="eastAsia" w:ascii="仿宋_GB2312" w:hAnsi="宋体" w:eastAsia="仿宋_GB2312" w:cs="宋体"/>
          <w:sz w:val="32"/>
          <w:szCs w:val="32"/>
          <w:lang w:eastAsia="zh-CN"/>
        </w:rPr>
        <w:t>（</w:t>
      </w:r>
      <w:r>
        <w:rPr>
          <w:rFonts w:hint="eastAsia" w:ascii="仿宋_GB2312" w:hAnsi="宋体" w:eastAsia="仿宋_GB2312" w:cs="宋体"/>
          <w:b w:val="0"/>
          <w:bCs w:val="0"/>
          <w:sz w:val="32"/>
          <w:szCs w:val="32"/>
          <w:u w:val="none"/>
          <w:lang w:val="en-US" w:eastAsia="zh-CN"/>
        </w:rPr>
        <w:t>集成电路设计收入额</w:t>
      </w:r>
      <w:r>
        <w:rPr>
          <w:rFonts w:hint="eastAsia" w:ascii="仿宋_GB2312" w:hAnsi="宋体" w:eastAsia="仿宋_GB2312" w:cs="宋体"/>
          <w:b w:val="0"/>
          <w:bCs w:val="0"/>
          <w:sz w:val="32"/>
          <w:szCs w:val="32"/>
          <w:u w:val="none"/>
          <w:lang w:eastAsia="zh-CN"/>
        </w:rPr>
        <w:t>）</w:t>
      </w:r>
      <w:r>
        <w:rPr>
          <w:rFonts w:hint="eastAsia" w:ascii="仿宋_GB2312" w:hAnsi="宋体" w:eastAsia="仿宋_GB2312" w:cs="宋体"/>
          <w:sz w:val="32"/>
          <w:szCs w:val="32"/>
        </w:rPr>
        <w:t>达到100万以上。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楷体_GB2312" w:hAnsi="宋体" w:eastAsia="楷体_GB2312" w:cs="宋体"/>
          <w:sz w:val="32"/>
          <w:szCs w:val="32"/>
        </w:rPr>
      </w:pPr>
      <w:r>
        <w:rPr>
          <w:rFonts w:hint="eastAsia" w:ascii="楷体_GB2312" w:hAnsi="宋体" w:eastAsia="楷体_GB2312" w:cs="宋体"/>
          <w:sz w:val="32"/>
          <w:szCs w:val="32"/>
        </w:rPr>
        <w:t>（三）其他情况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申报</w:t>
      </w:r>
      <w:r>
        <w:rPr>
          <w:rFonts w:hint="eastAsia" w:ascii="仿宋_GB2312" w:hAnsi="宋体" w:eastAsia="仿宋_GB2312" w:cs="宋体"/>
          <w:sz w:val="32"/>
          <w:szCs w:val="32"/>
          <w:lang w:val="en-US" w:eastAsia="zh-CN"/>
        </w:rPr>
        <w:t>产品</w:t>
      </w:r>
      <w:r>
        <w:rPr>
          <w:rFonts w:hint="eastAsia" w:ascii="仿宋_GB2312" w:hAnsi="宋体" w:eastAsia="仿宋_GB2312" w:cs="宋体"/>
          <w:sz w:val="32"/>
          <w:szCs w:val="32"/>
        </w:rPr>
        <w:t>符合基础条件且满足下列条件之一，可不受一般条件约束。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获得省部级以上奖项的或被省部级以上列为重点项目、优选项目的。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w:t>
      </w:r>
      <w:r>
        <w:rPr>
          <w:rFonts w:hint="eastAsia" w:ascii="仿宋_GB2312" w:hAnsi="宋体" w:eastAsia="仿宋_GB2312" w:cs="宋体"/>
          <w:b w:val="0"/>
          <w:bCs w:val="0"/>
          <w:sz w:val="32"/>
          <w:szCs w:val="32"/>
          <w:u w:val="none"/>
        </w:rPr>
        <w:t>通过</w:t>
      </w:r>
      <w:r>
        <w:rPr>
          <w:rFonts w:hint="eastAsia" w:ascii="仿宋_GB2312" w:hAnsi="宋体" w:eastAsia="仿宋_GB2312" w:cs="宋体"/>
          <w:b w:val="0"/>
          <w:bCs w:val="0"/>
          <w:sz w:val="32"/>
          <w:szCs w:val="32"/>
          <w:u w:val="none"/>
          <w:lang w:val="en-US" w:eastAsia="zh-CN"/>
        </w:rPr>
        <w:t>设区市以上相关</w:t>
      </w:r>
      <w:r>
        <w:rPr>
          <w:rFonts w:hint="eastAsia" w:ascii="仿宋_GB2312" w:hAnsi="宋体" w:eastAsia="仿宋_GB2312" w:cs="宋体"/>
          <w:b w:val="0"/>
          <w:bCs w:val="0"/>
          <w:sz w:val="32"/>
          <w:szCs w:val="32"/>
          <w:u w:val="none"/>
        </w:rPr>
        <w:t>行业协会、学会、研究会</w:t>
      </w:r>
      <w:r>
        <w:rPr>
          <w:rFonts w:hint="eastAsia" w:ascii="仿宋_GB2312" w:hAnsi="宋体" w:eastAsia="仿宋_GB2312" w:cs="宋体"/>
          <w:b w:val="0"/>
          <w:bCs w:val="0"/>
          <w:sz w:val="32"/>
          <w:szCs w:val="32"/>
          <w:u w:val="none"/>
          <w:lang w:val="en-US" w:eastAsia="zh-CN"/>
        </w:rPr>
        <w:t>等第三方</w:t>
      </w:r>
      <w:r>
        <w:rPr>
          <w:rFonts w:hint="eastAsia" w:ascii="仿宋_GB2312" w:hAnsi="宋体" w:eastAsia="仿宋_GB2312" w:cs="宋体"/>
          <w:b w:val="0"/>
          <w:bCs w:val="0"/>
          <w:sz w:val="32"/>
          <w:szCs w:val="32"/>
          <w:u w:val="none"/>
        </w:rPr>
        <w:t>专业化评估机构科技成果</w:t>
      </w:r>
      <w:r>
        <w:rPr>
          <w:rFonts w:hint="eastAsia" w:ascii="仿宋_GB2312" w:hAnsi="宋体" w:eastAsia="仿宋_GB2312" w:cs="宋体"/>
          <w:b w:val="0"/>
          <w:bCs w:val="0"/>
          <w:sz w:val="32"/>
          <w:szCs w:val="32"/>
          <w:u w:val="none"/>
          <w:lang w:eastAsia="zh-CN"/>
        </w:rPr>
        <w:t>评价</w:t>
      </w:r>
      <w:r>
        <w:rPr>
          <w:rFonts w:hint="eastAsia" w:ascii="仿宋_GB2312" w:hAnsi="宋体" w:eastAsia="仿宋_GB2312" w:cs="宋体"/>
          <w:sz w:val="32"/>
          <w:szCs w:val="32"/>
        </w:rPr>
        <w:t>，达到国内、国际领先水平。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市场前景良好且累计销售额或服务额</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集成电路设计收入额</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达到</w:t>
      </w:r>
      <w:r>
        <w:rPr>
          <w:rFonts w:hint="eastAsia" w:ascii="仿宋_GB2312" w:hAnsi="宋体" w:eastAsia="仿宋_GB2312" w:cs="宋体"/>
          <w:sz w:val="32"/>
          <w:szCs w:val="32"/>
        </w:rPr>
        <w:t>500万以上的。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打破垄断、替代进口或填补新兴产业链条断点和薄弱环节、填补国内或省内空白的。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三、申报所需材料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（一）申报书和汇总表（见附件）。</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（二）企业营业执照、组织机构代码或三证合一证复印件。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（三）申报单位证明材料，包括：单位软件研发相关资质（</w:t>
      </w:r>
      <w:r>
        <w:rPr>
          <w:rFonts w:hint="eastAsia" w:ascii="仿宋_GB2312" w:hAnsi="宋体" w:eastAsia="仿宋_GB2312" w:cs="宋体"/>
          <w:sz w:val="32"/>
          <w:szCs w:val="32"/>
          <w:lang w:val="en-US" w:eastAsia="zh-CN"/>
        </w:rPr>
        <w:t>CSMM/</w:t>
      </w:r>
      <w:r>
        <w:rPr>
          <w:rFonts w:hint="eastAsia" w:ascii="仿宋_GB2312" w:hAnsi="宋体" w:eastAsia="仿宋_GB2312" w:cs="宋体"/>
          <w:sz w:val="32"/>
          <w:szCs w:val="32"/>
        </w:rPr>
        <w:t>CMM/CMMI、ITSS、</w:t>
      </w:r>
      <w:r>
        <w:rPr>
          <w:rFonts w:hint="eastAsia" w:ascii="仿宋_GB2312" w:hAnsi="宋体" w:eastAsia="仿宋_GB2312" w:cs="宋体"/>
          <w:b w:val="0"/>
          <w:bCs w:val="0"/>
          <w:sz w:val="32"/>
          <w:szCs w:val="32"/>
          <w:u w:val="none"/>
        </w:rPr>
        <w:t>CCRC</w:t>
      </w:r>
      <w:r>
        <w:rPr>
          <w:rFonts w:hint="eastAsia" w:ascii="仿宋_GB2312" w:hAnsi="宋体" w:eastAsia="仿宋_GB2312" w:cs="宋体"/>
          <w:b w:val="0"/>
          <w:bCs w:val="0"/>
          <w:sz w:val="32"/>
          <w:szCs w:val="32"/>
          <w:u w:val="none"/>
          <w:lang w:eastAsia="zh-CN"/>
        </w:rPr>
        <w:t>、</w:t>
      </w:r>
      <w:r>
        <w:rPr>
          <w:rFonts w:hint="eastAsia" w:ascii="仿宋_GB2312" w:hAnsi="宋体" w:eastAsia="仿宋_GB2312" w:cs="宋体"/>
          <w:sz w:val="32"/>
          <w:szCs w:val="32"/>
        </w:rPr>
        <w:t>DCMM、ISO等系列标准）和</w:t>
      </w:r>
      <w:r>
        <w:rPr>
          <w:rFonts w:hint="eastAsia" w:ascii="仿宋_GB2312" w:hAnsi="宋体" w:eastAsia="仿宋_GB2312" w:cs="宋体"/>
          <w:b w:val="0"/>
          <w:bCs w:val="0"/>
          <w:color w:val="000000" w:themeColor="text1"/>
          <w:sz w:val="32"/>
          <w:szCs w:val="32"/>
          <w:u w:val="none"/>
          <w:lang w:val="en-US" w:eastAsia="zh-CN"/>
          <w14:textFill>
            <w14:solidFill>
              <w14:schemeClr w14:val="tx1"/>
            </w14:solidFill>
          </w14:textFill>
        </w:rPr>
        <w:t>省</w:t>
      </w:r>
      <w:r>
        <w:rPr>
          <w:rFonts w:hint="eastAsia" w:ascii="仿宋_GB2312" w:hAnsi="宋体" w:eastAsia="仿宋_GB2312" w:cs="宋体"/>
          <w:b w:val="0"/>
          <w:bCs w:val="0"/>
          <w:color w:val="000000" w:themeColor="text1"/>
          <w:sz w:val="32"/>
          <w:szCs w:val="32"/>
          <w:u w:val="none"/>
          <w14:textFill>
            <w14:solidFill>
              <w14:schemeClr w14:val="tx1"/>
            </w14:solidFill>
          </w14:textFill>
        </w:rPr>
        <w:t>级及以上认定的软件工程技术中心</w:t>
      </w:r>
      <w:r>
        <w:rPr>
          <w:rFonts w:hint="eastAsia" w:ascii="仿宋_GB2312" w:hAnsi="宋体" w:eastAsia="仿宋_GB2312" w:cs="宋体"/>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auto"/>
          <w:kern w:val="0"/>
          <w:sz w:val="32"/>
          <w:szCs w:val="32"/>
          <w:u w:val="none"/>
        </w:rPr>
        <w:t>专精特新、单项冠军</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瞪羚、独角兽</w:t>
      </w:r>
      <w:r>
        <w:rPr>
          <w:rFonts w:hint="eastAsia" w:ascii="仿宋_GB2312" w:hAnsi="仿宋_GB2312" w:eastAsia="仿宋_GB2312" w:cs="仿宋_GB2312"/>
          <w:b w:val="0"/>
          <w:bCs w:val="0"/>
          <w:color w:val="auto"/>
          <w:kern w:val="0"/>
          <w:sz w:val="32"/>
          <w:szCs w:val="32"/>
          <w:u w:val="none"/>
          <w:lang w:val="en-US" w:eastAsia="zh-CN"/>
        </w:rPr>
        <w:t>企业</w:t>
      </w:r>
      <w:r>
        <w:rPr>
          <w:rFonts w:hint="eastAsia" w:ascii="仿宋_GB2312" w:hAnsi="宋体" w:eastAsia="仿宋_GB2312" w:cs="宋体"/>
          <w:sz w:val="32"/>
          <w:szCs w:val="32"/>
        </w:rPr>
        <w:t>等证明材料。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8"/>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（四）申报软件证明材料，包括：研发资金投入证明材料、销售额或服务额证明材料（销售合同、发票）、第三方测试报告、</w:t>
      </w:r>
      <w:r>
        <w:rPr>
          <w:rFonts w:hint="eastAsia" w:ascii="仿宋_GB2312" w:hAnsi="宋体" w:eastAsia="仿宋_GB2312" w:cs="宋体"/>
          <w:b w:val="0"/>
          <w:bCs w:val="0"/>
          <w:sz w:val="32"/>
          <w:szCs w:val="32"/>
          <w:u w:val="none"/>
        </w:rPr>
        <w:t>软件产品著作权</w:t>
      </w:r>
      <w:r>
        <w:rPr>
          <w:rFonts w:hint="eastAsia" w:ascii="仿宋_GB2312" w:hAnsi="宋体" w:eastAsia="仿宋_GB2312" w:cs="宋体"/>
          <w:b w:val="0"/>
          <w:bCs w:val="0"/>
          <w:sz w:val="32"/>
          <w:szCs w:val="32"/>
          <w:u w:val="none"/>
          <w:lang w:eastAsia="zh-CN"/>
        </w:rPr>
        <w:t>（</w:t>
      </w:r>
      <w:r>
        <w:rPr>
          <w:rFonts w:hint="eastAsia" w:ascii="仿宋_GB2312" w:hAnsi="宋体" w:eastAsia="仿宋_GB2312" w:cs="宋体"/>
          <w:b w:val="0"/>
          <w:bCs w:val="0"/>
          <w:sz w:val="32"/>
          <w:szCs w:val="32"/>
          <w:u w:val="none"/>
          <w:lang w:val="en-US" w:eastAsia="zh-CN"/>
        </w:rPr>
        <w:t>集成电路布图设计登记证书）</w:t>
      </w:r>
      <w:r>
        <w:rPr>
          <w:rFonts w:hint="eastAsia" w:ascii="仿宋_GB2312" w:hAnsi="宋体" w:eastAsia="仿宋_GB2312" w:cs="宋体"/>
          <w:sz w:val="32"/>
          <w:szCs w:val="32"/>
        </w:rPr>
        <w:t>等知识产权证明材料、</w:t>
      </w:r>
      <w:r>
        <w:rPr>
          <w:rFonts w:hint="eastAsia" w:ascii="仿宋_GB2312" w:hAnsi="宋体" w:eastAsia="仿宋_GB2312" w:cs="宋体"/>
          <w:color w:val="auto"/>
          <w:sz w:val="32"/>
          <w:szCs w:val="32"/>
        </w:rPr>
        <w:t>查新报告</w:t>
      </w:r>
      <w:r>
        <w:rPr>
          <w:rFonts w:hint="eastAsia" w:ascii="仿宋_GB2312" w:hAnsi="宋体" w:eastAsia="仿宋_GB2312" w:cs="宋体"/>
          <w:sz w:val="32"/>
          <w:szCs w:val="32"/>
        </w:rPr>
        <w:t>和其他能够证明产品技术创新性、先进性、经济效益或社会效益的证明材料，包括科技成果</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材料、发明专利、获设区市以上奖项证明材料、被设区市以上被列为重点项目或优选项目证明材料</w:t>
      </w:r>
      <w:r>
        <w:rPr>
          <w:rFonts w:hint="eastAsia" w:ascii="仿宋_GB2312" w:hAnsi="宋体" w:eastAsia="仿宋_GB2312" w:cs="宋体"/>
          <w:sz w:val="32"/>
          <w:szCs w:val="32"/>
        </w:rPr>
        <w:t>等</w:t>
      </w:r>
      <w:r>
        <w:rPr>
          <w:rFonts w:hint="eastAsia" w:ascii="仿宋_GB2312" w:hAnsi="宋体" w:eastAsia="仿宋_GB2312" w:cs="宋体"/>
          <w:sz w:val="32"/>
          <w:szCs w:val="32"/>
        </w:rPr>
        <w:t>。基于国产软硬件生态体系的</w:t>
      </w:r>
      <w:r>
        <w:rPr>
          <w:rFonts w:hint="eastAsia" w:ascii="仿宋_GB2312" w:hAnsi="宋体" w:eastAsia="仿宋_GB2312" w:cs="宋体"/>
          <w:sz w:val="32"/>
          <w:szCs w:val="32"/>
          <w:lang w:val="en-US" w:eastAsia="zh-CN"/>
        </w:rPr>
        <w:t>申报</w:t>
      </w:r>
      <w:r>
        <w:rPr>
          <w:rFonts w:hint="eastAsia" w:ascii="仿宋_GB2312" w:hAnsi="宋体" w:eastAsia="仿宋_GB2312" w:cs="宋体"/>
          <w:sz w:val="32"/>
          <w:szCs w:val="32"/>
        </w:rPr>
        <w:t>软件产品，需提供产品通过兼容性测试的相关证明材料。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宋体"/>
          <w:sz w:val="32"/>
          <w:szCs w:val="32"/>
        </w:rPr>
        <w:t>四、申报程序和要求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（一）申报单位按属地向各市工信局申报，各市要严格把关，认真审查申报材料，于</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月30日前将符合条件的申报软件材料连同正式行文、汇总表上报省工信厅，纸质申报材料一式两份（邮寄请使用EMS），同时报送电子版。</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（二）省工信厅对申报材料进行初审，</w:t>
      </w:r>
      <w:r>
        <w:rPr>
          <w:rFonts w:hint="eastAsia" w:ascii="仿宋_GB2312" w:hAnsi="宋体" w:eastAsia="仿宋_GB2312" w:cs="宋体"/>
          <w:sz w:val="32"/>
          <w:szCs w:val="32"/>
          <w:lang w:val="en-US" w:eastAsia="zh-CN"/>
        </w:rPr>
        <w:t>并</w:t>
      </w:r>
      <w:r>
        <w:rPr>
          <w:rFonts w:hint="eastAsia" w:ascii="仿宋_GB2312" w:hAnsi="宋体" w:eastAsia="仿宋_GB2312" w:cs="宋体"/>
          <w:sz w:val="32"/>
          <w:szCs w:val="32"/>
        </w:rPr>
        <w:t>组织专家评审，通过评审的首版次高端软件在省工信厅网站上公示。</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（三）通过公示后由省工信厅予以发布。</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 xml:space="preserve">    （四）附件材料请在省工信厅网站下载。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联 系 人：</w:t>
      </w:r>
      <w:r>
        <w:rPr>
          <w:rFonts w:hint="eastAsia" w:ascii="仿宋_GB2312" w:hAnsi="宋体" w:eastAsia="仿宋_GB2312" w:cs="宋体"/>
          <w:sz w:val="32"/>
          <w:szCs w:val="32"/>
          <w:lang w:eastAsia="zh-CN"/>
        </w:rPr>
        <w:t>周召亮</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0531-51782663</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电子邮箱：</w:t>
      </w:r>
      <w:r>
        <w:rPr>
          <w:rFonts w:ascii="仿宋_GB2312" w:hAnsi="宋体" w:eastAsia="仿宋_GB2312" w:cs="宋体"/>
          <w:sz w:val="32"/>
          <w:szCs w:val="32"/>
        </w:rPr>
        <w:t>ruanjian@shandong.cn</w:t>
      </w:r>
    </w:p>
    <w:p>
      <w:pPr>
        <w:keepNext w:val="0"/>
        <w:keepLines w:val="0"/>
        <w:pageBreakBefore w:val="0"/>
        <w:widowControl w:val="0"/>
        <w:kinsoku/>
        <w:wordWrap/>
        <w:overflowPunct/>
        <w:topLinePunct w:val="0"/>
        <w:autoSpaceDE/>
        <w:autoSpaceDN/>
        <w:bidi w:val="0"/>
        <w:adjustRightInd w:val="0"/>
        <w:snapToGrid w:val="0"/>
        <w:spacing w:line="360" w:lineRule="auto"/>
        <w:ind w:left="2238" w:leftChars="304" w:hanging="1600" w:hangingChars="500"/>
        <w:jc w:val="left"/>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通信地址：山东省济南市省府前街1号省工业和信息化厅软件</w:t>
      </w:r>
      <w:r>
        <w:rPr>
          <w:rFonts w:hint="eastAsia" w:ascii="仿宋_GB2312" w:hAnsi="宋体" w:eastAsia="仿宋_GB2312" w:cs="宋体"/>
          <w:sz w:val="32"/>
          <w:szCs w:val="32"/>
          <w:lang w:val="en-US" w:eastAsia="zh-CN"/>
        </w:rPr>
        <w:t>与</w:t>
      </w:r>
      <w:r>
        <w:rPr>
          <w:rFonts w:hint="eastAsia" w:ascii="仿宋_GB2312" w:hAnsi="宋体" w:eastAsia="仿宋_GB2312" w:cs="宋体"/>
          <w:sz w:val="32"/>
          <w:szCs w:val="32"/>
        </w:rPr>
        <w:t>信息服务业处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附件：1.山东省首版次高端软件申报书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2.山东省首版次高端软件汇总表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山东省工业和信息化厅</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olor w:val="000000"/>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olor w:val="000000"/>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olor w:val="000000"/>
          <w:sz w:val="32"/>
          <w:szCs w:val="32"/>
          <w:lang w:val="zh-CN"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olor w:val="000000"/>
          <w:sz w:val="32"/>
          <w:szCs w:val="32"/>
          <w:lang w:val="zh-CN" w:eastAsia="zh-CN"/>
        </w:rPr>
      </w:pPr>
      <w:r>
        <w:rPr>
          <w:rFonts w:hint="eastAsia" w:ascii="Times New Roman" w:hAnsi="Times New Roman" w:eastAsia="仿宋_GB2312"/>
          <w:color w:val="000000"/>
          <w:sz w:val="32"/>
          <w:szCs w:val="32"/>
          <w:lang w:val="zh-CN" w:eastAsia="zh-CN"/>
        </w:rPr>
        <w:t>（</w:t>
      </w:r>
      <w:r>
        <w:rPr>
          <w:rFonts w:hint="eastAsia" w:ascii="Times New Roman" w:hAnsi="Times New Roman" w:eastAsia="仿宋_GB2312"/>
          <w:color w:val="000000"/>
          <w:sz w:val="32"/>
          <w:szCs w:val="32"/>
          <w:lang w:val="en-US" w:eastAsia="zh-CN"/>
        </w:rPr>
        <w:t>此件主动公开</w:t>
      </w:r>
      <w:r>
        <w:rPr>
          <w:rFonts w:hint="eastAsia" w:ascii="Times New Roman" w:hAnsi="Times New Roman" w:eastAsia="仿宋_GB2312"/>
          <w:color w:val="000000"/>
          <w:sz w:val="32"/>
          <w:szCs w:val="32"/>
          <w:lang w:val="zh-CN" w:eastAsia="zh-CN"/>
        </w:rPr>
        <w:t>）</w:t>
      </w:r>
    </w:p>
    <w:p>
      <w:pPr>
        <w:rPr>
          <w:rFonts w:hint="eastAsia" w:ascii="黑体" w:hAnsi="仿宋" w:eastAsia="黑体"/>
          <w:sz w:val="32"/>
          <w:szCs w:val="32"/>
        </w:rPr>
      </w:pPr>
    </w:p>
    <w:p>
      <w:pPr>
        <w:rPr>
          <w:rFonts w:hint="eastAsia" w:ascii="黑体" w:hAnsi="仿宋" w:eastAsia="黑体"/>
          <w:sz w:val="32"/>
          <w:szCs w:val="32"/>
        </w:rPr>
      </w:pPr>
    </w:p>
    <w:p>
      <w:pPr>
        <w:rPr>
          <w:rFonts w:hint="eastAsia" w:ascii="黑体" w:hAnsi="仿宋" w:eastAsia="黑体"/>
          <w:sz w:val="32"/>
          <w:szCs w:val="32"/>
        </w:rPr>
      </w:pPr>
    </w:p>
    <w:p>
      <w:pPr>
        <w:rPr>
          <w:rFonts w:hint="eastAsia" w:ascii="黑体" w:hAnsi="仿宋" w:eastAsia="黑体"/>
          <w:sz w:val="32"/>
          <w:szCs w:val="32"/>
        </w:rPr>
      </w:pPr>
    </w:p>
    <w:p>
      <w:pPr>
        <w:rPr>
          <w:rFonts w:hint="eastAsia" w:ascii="黑体" w:hAnsi="仿宋" w:eastAsia="黑体"/>
          <w:sz w:val="32"/>
          <w:szCs w:val="32"/>
        </w:rPr>
      </w:pPr>
      <w:r>
        <w:rPr>
          <w:rFonts w:hint="eastAsia" w:ascii="黑体" w:hAnsi="仿宋" w:eastAsia="黑体"/>
          <w:sz w:val="32"/>
          <w:szCs w:val="32"/>
        </w:rPr>
        <w:br w:type="page"/>
      </w:r>
    </w:p>
    <w:p>
      <w:pPr>
        <w:rPr>
          <w:rFonts w:ascii="黑体" w:hAnsi="仿宋" w:eastAsia="黑体"/>
          <w:sz w:val="32"/>
          <w:szCs w:val="32"/>
        </w:rPr>
      </w:pPr>
      <w:r>
        <w:rPr>
          <w:rFonts w:hint="eastAsia" w:ascii="黑体" w:hAnsi="仿宋" w:eastAsia="黑体"/>
          <w:sz w:val="32"/>
          <w:szCs w:val="32"/>
        </w:rPr>
        <w:t>附件1</w:t>
      </w:r>
    </w:p>
    <w:p>
      <w:pPr>
        <w:jc w:val="center"/>
        <w:rPr>
          <w:rFonts w:ascii="仿宋" w:hAnsi="仿宋" w:eastAsia="仿宋"/>
          <w:b/>
          <w:sz w:val="24"/>
        </w:rPr>
      </w:pPr>
    </w:p>
    <w:p>
      <w:pPr>
        <w:jc w:val="center"/>
        <w:rPr>
          <w:rFonts w:ascii="仿宋" w:hAnsi="仿宋" w:eastAsia="仿宋"/>
          <w:b/>
          <w:sz w:val="24"/>
        </w:rPr>
      </w:pPr>
    </w:p>
    <w:p>
      <w:pPr>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山东省首版次高端软件认定申报书</w:t>
      </w:r>
    </w:p>
    <w:p>
      <w:pPr>
        <w:jc w:val="center"/>
        <w:rPr>
          <w:rFonts w:ascii="仿宋" w:hAnsi="仿宋" w:eastAsia="仿宋"/>
          <w:b/>
          <w:sz w:val="24"/>
          <w:u w:val="single"/>
        </w:rPr>
      </w:pPr>
    </w:p>
    <w:p>
      <w:pPr>
        <w:rPr>
          <w:rFonts w:ascii="仿宋" w:hAnsi="仿宋" w:eastAsia="仿宋"/>
          <w:b/>
          <w:sz w:val="24"/>
          <w:u w:val="single"/>
        </w:rPr>
      </w:pPr>
    </w:p>
    <w:p>
      <w:pPr>
        <w:rPr>
          <w:rFonts w:ascii="仿宋" w:hAnsi="仿宋" w:eastAsia="仿宋"/>
          <w:b/>
          <w:sz w:val="24"/>
          <w:u w:val="single"/>
        </w:rPr>
      </w:pPr>
    </w:p>
    <w:p>
      <w:pPr>
        <w:tabs>
          <w:tab w:val="left" w:pos="1192"/>
        </w:tabs>
        <w:rPr>
          <w:rFonts w:hint="eastAsia" w:ascii="仿宋" w:hAnsi="仿宋" w:eastAsia="仿宋"/>
          <w:b/>
          <w:sz w:val="24"/>
          <w:u w:val="single"/>
          <w:lang w:eastAsia="zh-CN"/>
        </w:rPr>
      </w:pPr>
    </w:p>
    <w:p>
      <w:pPr>
        <w:rPr>
          <w:rFonts w:ascii="仿宋" w:hAnsi="仿宋" w:eastAsia="仿宋"/>
          <w:b/>
          <w:sz w:val="24"/>
          <w:u w:val="single"/>
        </w:rPr>
      </w:pPr>
    </w:p>
    <w:p>
      <w:pPr>
        <w:rPr>
          <w:rFonts w:ascii="仿宋" w:hAnsi="仿宋" w:eastAsia="仿宋"/>
          <w:b/>
          <w:sz w:val="24"/>
          <w:u w:val="single"/>
        </w:rPr>
      </w:pPr>
    </w:p>
    <w:p>
      <w:pPr>
        <w:ind w:firstLine="320"/>
        <w:rPr>
          <w:rFonts w:ascii="黑体" w:eastAsia="黑体"/>
          <w:sz w:val="32"/>
          <w:u w:val="single"/>
        </w:rPr>
      </w:pPr>
      <w:r>
        <w:rPr>
          <w:rFonts w:hint="eastAsia" w:ascii="黑体" w:eastAsia="黑体"/>
          <w:sz w:val="32"/>
        </w:rPr>
        <w:t>软件名称（含版本号）：</w:t>
      </w:r>
      <w:r>
        <w:rPr>
          <w:rFonts w:ascii="黑体" w:eastAsia="黑体"/>
          <w:sz w:val="32"/>
          <w:u w:val="single"/>
        </w:rPr>
        <w:t xml:space="preserve">                   </w:t>
      </w:r>
    </w:p>
    <w:p>
      <w:pPr>
        <w:ind w:firstLine="320"/>
        <w:rPr>
          <w:rFonts w:ascii="黑体" w:eastAsia="黑体"/>
          <w:sz w:val="32"/>
        </w:rPr>
      </w:pPr>
      <w:r>
        <w:rPr>
          <w:rFonts w:hint="eastAsia" w:ascii="黑体" w:eastAsia="黑体"/>
          <w:sz w:val="32"/>
        </w:rPr>
        <w:t>申</w:t>
      </w:r>
      <w:r>
        <w:rPr>
          <w:rFonts w:ascii="黑体" w:eastAsia="黑体"/>
          <w:sz w:val="32"/>
        </w:rPr>
        <w:t xml:space="preserve">  </w:t>
      </w:r>
      <w:r>
        <w:rPr>
          <w:rFonts w:hint="eastAsia" w:ascii="黑体" w:eastAsia="黑体"/>
          <w:sz w:val="32"/>
        </w:rPr>
        <w:t>报</w:t>
      </w:r>
      <w:r>
        <w:rPr>
          <w:rFonts w:ascii="黑体" w:eastAsia="黑体"/>
          <w:sz w:val="32"/>
        </w:rPr>
        <w:t xml:space="preserve">  </w:t>
      </w:r>
      <w:r>
        <w:rPr>
          <w:rFonts w:hint="eastAsia" w:ascii="黑体" w:eastAsia="黑体"/>
          <w:sz w:val="32"/>
        </w:rPr>
        <w:t>单</w:t>
      </w:r>
      <w:r>
        <w:rPr>
          <w:rFonts w:ascii="黑体" w:eastAsia="黑体"/>
          <w:sz w:val="32"/>
        </w:rPr>
        <w:t xml:space="preserve">  </w:t>
      </w:r>
      <w:r>
        <w:rPr>
          <w:rFonts w:hint="eastAsia" w:ascii="黑体" w:eastAsia="黑体"/>
          <w:sz w:val="32"/>
        </w:rPr>
        <w:t>位：</w:t>
      </w:r>
      <w:r>
        <w:rPr>
          <w:rFonts w:ascii="黑体" w:eastAsia="黑体"/>
          <w:sz w:val="32"/>
          <w:u w:val="single"/>
        </w:rPr>
        <w:t xml:space="preserve">  </w:t>
      </w:r>
      <w:r>
        <w:rPr>
          <w:rFonts w:hint="eastAsia" w:ascii="黑体" w:eastAsia="黑体"/>
          <w:sz w:val="32"/>
          <w:u w:val="single"/>
        </w:rPr>
        <w:t xml:space="preserve">     </w:t>
      </w:r>
      <w:r>
        <w:rPr>
          <w:rFonts w:ascii="黑体" w:eastAsia="黑体"/>
          <w:sz w:val="32"/>
          <w:u w:val="single"/>
        </w:rPr>
        <w:t xml:space="preserve">             </w:t>
      </w:r>
      <w:r>
        <w:rPr>
          <w:rFonts w:hint="eastAsia" w:ascii="黑体" w:eastAsia="黑体"/>
          <w:sz w:val="32"/>
          <w:u w:val="single"/>
        </w:rPr>
        <w:t xml:space="preserve">     </w:t>
      </w:r>
      <w:r>
        <w:rPr>
          <w:rFonts w:ascii="黑体" w:eastAsia="黑体"/>
          <w:sz w:val="32"/>
        </w:rPr>
        <w:t>(</w:t>
      </w:r>
      <w:r>
        <w:rPr>
          <w:rFonts w:hint="eastAsia" w:ascii="黑体" w:eastAsia="黑体"/>
          <w:sz w:val="32"/>
        </w:rPr>
        <w:t>公章</w:t>
      </w:r>
      <w:r>
        <w:rPr>
          <w:rFonts w:ascii="黑体" w:eastAsia="黑体"/>
          <w:sz w:val="32"/>
        </w:rPr>
        <w:t>)</w:t>
      </w:r>
    </w:p>
    <w:p>
      <w:pPr>
        <w:ind w:firstLine="320"/>
        <w:rPr>
          <w:rFonts w:ascii="黑体" w:eastAsia="黑体"/>
          <w:spacing w:val="20"/>
          <w:sz w:val="32"/>
          <w:u w:val="single"/>
        </w:rPr>
      </w:pPr>
      <w:r>
        <w:rPr>
          <w:rFonts w:hint="eastAsia" w:ascii="黑体" w:eastAsia="黑体"/>
          <w:spacing w:val="20"/>
          <w:sz w:val="32"/>
        </w:rPr>
        <w:t>联系人及电话：</w:t>
      </w:r>
      <w:r>
        <w:rPr>
          <w:rFonts w:ascii="黑体" w:eastAsia="黑体"/>
          <w:sz w:val="32"/>
          <w:u w:val="single"/>
        </w:rPr>
        <w:t xml:space="preserve">  </w:t>
      </w:r>
      <w:r>
        <w:rPr>
          <w:rFonts w:hint="eastAsia" w:ascii="黑体" w:eastAsia="黑体"/>
          <w:sz w:val="32"/>
          <w:u w:val="single"/>
        </w:rPr>
        <w:t xml:space="preserve">     </w:t>
      </w:r>
      <w:r>
        <w:rPr>
          <w:rFonts w:ascii="黑体" w:eastAsia="黑体"/>
          <w:sz w:val="32"/>
          <w:u w:val="single"/>
        </w:rPr>
        <w:t xml:space="preserve">             </w:t>
      </w:r>
      <w:r>
        <w:rPr>
          <w:rFonts w:hint="eastAsia" w:ascii="黑体" w:eastAsia="黑体"/>
          <w:sz w:val="32"/>
          <w:u w:val="single"/>
        </w:rPr>
        <w:t xml:space="preserve">     </w:t>
      </w:r>
    </w:p>
    <w:p>
      <w:pPr>
        <w:ind w:firstLine="320"/>
        <w:rPr>
          <w:rFonts w:ascii="黑体" w:eastAsia="黑体"/>
          <w:sz w:val="32"/>
        </w:rPr>
      </w:pPr>
      <w:r>
        <w:rPr>
          <w:rFonts w:hint="eastAsia" w:ascii="黑体" w:eastAsia="黑体"/>
          <w:sz w:val="32"/>
        </w:rPr>
        <w:t>申</w:t>
      </w:r>
      <w:r>
        <w:rPr>
          <w:rFonts w:ascii="黑体" w:eastAsia="黑体"/>
          <w:sz w:val="32"/>
        </w:rPr>
        <w:t xml:space="preserve">  </w:t>
      </w:r>
      <w:r>
        <w:rPr>
          <w:rFonts w:hint="eastAsia" w:ascii="黑体" w:eastAsia="黑体"/>
          <w:sz w:val="32"/>
        </w:rPr>
        <w:t>报</w:t>
      </w:r>
      <w:r>
        <w:rPr>
          <w:rFonts w:ascii="黑体" w:eastAsia="黑体"/>
          <w:sz w:val="32"/>
        </w:rPr>
        <w:t xml:space="preserve">  </w:t>
      </w:r>
      <w:r>
        <w:rPr>
          <w:rFonts w:hint="eastAsia" w:ascii="黑体" w:eastAsia="黑体"/>
          <w:sz w:val="32"/>
        </w:rPr>
        <w:t>日</w:t>
      </w:r>
      <w:r>
        <w:rPr>
          <w:rFonts w:ascii="黑体" w:eastAsia="黑体"/>
          <w:sz w:val="32"/>
        </w:rPr>
        <w:t xml:space="preserve">  </w:t>
      </w:r>
      <w:r>
        <w:rPr>
          <w:rFonts w:hint="eastAsia" w:ascii="黑体" w:eastAsia="黑体"/>
          <w:sz w:val="32"/>
        </w:rPr>
        <w:t>期：</w:t>
      </w:r>
      <w:r>
        <w:rPr>
          <w:rFonts w:ascii="黑体" w:eastAsia="黑体"/>
          <w:sz w:val="32"/>
          <w:u w:val="single"/>
        </w:rPr>
        <w:t xml:space="preserve">    </w:t>
      </w:r>
      <w:r>
        <w:rPr>
          <w:rFonts w:hint="eastAsia" w:ascii="黑体" w:eastAsia="黑体"/>
          <w:sz w:val="32"/>
          <w:u w:val="single"/>
        </w:rPr>
        <w:t xml:space="preserve"> </w:t>
      </w:r>
      <w:r>
        <w:rPr>
          <w:rFonts w:ascii="黑体" w:eastAsia="黑体"/>
          <w:sz w:val="32"/>
          <w:u w:val="single"/>
        </w:rPr>
        <w:t xml:space="preserve">  </w:t>
      </w:r>
      <w:r>
        <w:rPr>
          <w:rFonts w:hint="eastAsia" w:ascii="黑体" w:eastAsia="黑体"/>
          <w:sz w:val="32"/>
        </w:rPr>
        <w:t>年</w:t>
      </w:r>
      <w:r>
        <w:rPr>
          <w:rFonts w:ascii="黑体" w:eastAsia="黑体"/>
          <w:sz w:val="32"/>
          <w:u w:val="single"/>
        </w:rPr>
        <w:t xml:space="preserve">  </w:t>
      </w:r>
      <w:r>
        <w:rPr>
          <w:rFonts w:hint="eastAsia" w:ascii="黑体" w:eastAsia="黑体"/>
          <w:sz w:val="32"/>
          <w:u w:val="single"/>
        </w:rPr>
        <w:t xml:space="preserve"> </w:t>
      </w:r>
      <w:r>
        <w:rPr>
          <w:rFonts w:ascii="黑体" w:eastAsia="黑体"/>
          <w:sz w:val="32"/>
          <w:u w:val="single"/>
        </w:rPr>
        <w:t xml:space="preserve">   </w:t>
      </w:r>
      <w:r>
        <w:rPr>
          <w:rFonts w:hint="eastAsia" w:ascii="黑体" w:eastAsia="黑体"/>
          <w:sz w:val="32"/>
        </w:rPr>
        <w:t>月</w:t>
      </w:r>
      <w:r>
        <w:rPr>
          <w:rFonts w:ascii="黑体" w:eastAsia="黑体"/>
          <w:sz w:val="32"/>
          <w:u w:val="single"/>
        </w:rPr>
        <w:t xml:space="preserve">  </w:t>
      </w:r>
      <w:r>
        <w:rPr>
          <w:rFonts w:hint="eastAsia" w:ascii="黑体" w:eastAsia="黑体"/>
          <w:sz w:val="32"/>
          <w:u w:val="single"/>
        </w:rPr>
        <w:t xml:space="preserve"> </w:t>
      </w:r>
      <w:r>
        <w:rPr>
          <w:rFonts w:ascii="黑体" w:eastAsia="黑体"/>
          <w:sz w:val="32"/>
          <w:u w:val="single"/>
        </w:rPr>
        <w:t xml:space="preserve">   </w:t>
      </w:r>
      <w:r>
        <w:rPr>
          <w:rFonts w:hint="eastAsia" w:ascii="黑体" w:eastAsia="黑体"/>
          <w:sz w:val="32"/>
        </w:rPr>
        <w:t>日</w:t>
      </w:r>
    </w:p>
    <w:p>
      <w:pPr>
        <w:ind w:firstLine="320"/>
        <w:rPr>
          <w:rFonts w:ascii="黑体" w:eastAsia="黑体"/>
          <w:sz w:val="32"/>
        </w:rPr>
      </w:pPr>
    </w:p>
    <w:p>
      <w:pPr>
        <w:ind w:firstLine="320"/>
        <w:rPr>
          <w:rFonts w:ascii="黑体" w:eastAsia="黑体"/>
          <w:sz w:val="32"/>
        </w:rPr>
      </w:pPr>
    </w:p>
    <w:p>
      <w:pPr>
        <w:ind w:firstLine="320"/>
        <w:rPr>
          <w:rFonts w:ascii="黑体" w:eastAsia="黑体"/>
          <w:sz w:val="32"/>
          <w:u w:val="single"/>
        </w:rPr>
      </w:pPr>
    </w:p>
    <w:p>
      <w:pPr>
        <w:ind w:firstLine="320"/>
        <w:rPr>
          <w:rFonts w:ascii="黑体" w:eastAsia="黑体"/>
          <w:sz w:val="32"/>
          <w:u w:val="single"/>
        </w:rPr>
      </w:pPr>
    </w:p>
    <w:p>
      <w:pPr>
        <w:jc w:val="center"/>
        <w:rPr>
          <w:rFonts w:ascii="宋体" w:hAnsi="宋体"/>
          <w:sz w:val="32"/>
        </w:rPr>
      </w:pPr>
      <w:r>
        <w:rPr>
          <w:rFonts w:hint="eastAsia" w:ascii="宋体" w:hAnsi="宋体"/>
          <w:sz w:val="32"/>
        </w:rPr>
        <w:t>山东省工业和信息化厅</w:t>
      </w:r>
    </w:p>
    <w:p>
      <w:pPr>
        <w:jc w:val="center"/>
        <w:rPr>
          <w:rFonts w:ascii="宋体"/>
          <w:sz w:val="32"/>
        </w:rPr>
      </w:pPr>
      <w:r>
        <w:rPr>
          <w:rFonts w:ascii="宋体" w:hAnsi="宋体"/>
          <w:sz w:val="32"/>
        </w:rPr>
        <w:t>202</w:t>
      </w:r>
      <w:r>
        <w:rPr>
          <w:rFonts w:hint="eastAsia" w:ascii="宋体" w:hAnsi="宋体"/>
          <w:sz w:val="32"/>
        </w:rPr>
        <w:t xml:space="preserve"> </w:t>
      </w:r>
      <w:r>
        <w:rPr>
          <w:rFonts w:ascii="宋体" w:hAnsi="宋体"/>
          <w:sz w:val="32"/>
        </w:rPr>
        <w:t xml:space="preserve"> </w:t>
      </w:r>
      <w:r>
        <w:rPr>
          <w:rFonts w:hint="eastAsia" w:ascii="宋体" w:hAnsi="宋体"/>
          <w:sz w:val="32"/>
        </w:rPr>
        <w:t>年</w:t>
      </w:r>
    </w:p>
    <w:p>
      <w:pPr>
        <w:jc w:val="left"/>
        <w:rPr>
          <w:rFonts w:ascii="仿宋" w:hAnsi="仿宋" w:eastAsia="仿宋"/>
          <w:b/>
          <w:sz w:val="24"/>
        </w:rPr>
      </w:pPr>
      <w:r>
        <w:rPr>
          <w:rFonts w:ascii="仿宋" w:hAnsi="仿宋" w:eastAsia="仿宋"/>
          <w:b/>
          <w:sz w:val="24"/>
        </w:rPr>
        <w:br w:type="page"/>
      </w:r>
    </w:p>
    <w:p>
      <w:pPr>
        <w:rPr>
          <w:rFonts w:ascii="仿宋" w:hAnsi="仿宋" w:eastAsia="仿宋"/>
          <w:b/>
          <w:sz w:val="24"/>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ascii="黑体" w:eastAsia="黑体"/>
          <w:sz w:val="36"/>
          <w:szCs w:val="36"/>
        </w:rPr>
      </w:pPr>
      <w:r>
        <w:rPr>
          <w:rFonts w:hint="eastAsia" w:ascii="黑体" w:eastAsia="黑体"/>
          <w:sz w:val="36"/>
          <w:szCs w:val="36"/>
        </w:rPr>
        <w:t>填</w:t>
      </w:r>
      <w:r>
        <w:rPr>
          <w:rFonts w:ascii="黑体" w:eastAsia="黑体"/>
          <w:sz w:val="36"/>
          <w:szCs w:val="36"/>
        </w:rPr>
        <w:t xml:space="preserve"> </w:t>
      </w:r>
      <w:r>
        <w:rPr>
          <w:rFonts w:hint="eastAsia" w:ascii="黑体" w:eastAsia="黑体"/>
          <w:sz w:val="36"/>
          <w:szCs w:val="36"/>
        </w:rPr>
        <w:t>报</w:t>
      </w:r>
      <w:r>
        <w:rPr>
          <w:rFonts w:ascii="黑体" w:eastAsia="黑体"/>
          <w:sz w:val="36"/>
          <w:szCs w:val="36"/>
        </w:rPr>
        <w:t xml:space="preserve"> </w:t>
      </w:r>
      <w:r>
        <w:rPr>
          <w:rFonts w:hint="eastAsia" w:ascii="黑体" w:eastAsia="黑体"/>
          <w:sz w:val="36"/>
          <w:szCs w:val="36"/>
        </w:rPr>
        <w:t>说</w:t>
      </w:r>
      <w:r>
        <w:rPr>
          <w:rFonts w:ascii="黑体" w:eastAsia="黑体"/>
          <w:sz w:val="36"/>
          <w:szCs w:val="36"/>
        </w:rPr>
        <w:t xml:space="preserve"> </w:t>
      </w:r>
      <w:r>
        <w:rPr>
          <w:rFonts w:hint="eastAsia" w:ascii="黑体" w:eastAsia="黑体"/>
          <w:sz w:val="36"/>
          <w:szCs w:val="36"/>
        </w:rPr>
        <w:t>明</w:t>
      </w:r>
    </w:p>
    <w:p>
      <w:pPr>
        <w:ind w:firstLine="560" w:firstLineChars="200"/>
        <w:jc w:val="left"/>
        <w:rPr>
          <w:rFonts w:eastAsia="仿宋_GB2312"/>
          <w:sz w:val="28"/>
          <w:szCs w:val="28"/>
        </w:rPr>
      </w:pPr>
    </w:p>
    <w:p>
      <w:pPr>
        <w:ind w:firstLine="560" w:firstLineChars="200"/>
        <w:jc w:val="left"/>
        <w:rPr>
          <w:rFonts w:eastAsia="仿宋_GB2312"/>
          <w:sz w:val="28"/>
          <w:szCs w:val="28"/>
        </w:rPr>
      </w:pPr>
      <w:r>
        <w:rPr>
          <w:rFonts w:eastAsia="仿宋_GB2312"/>
          <w:sz w:val="28"/>
          <w:szCs w:val="28"/>
        </w:rPr>
        <w:t>1</w:t>
      </w:r>
      <w:r>
        <w:rPr>
          <w:rFonts w:hint="eastAsia" w:eastAsia="仿宋_GB2312"/>
          <w:sz w:val="28"/>
          <w:szCs w:val="28"/>
        </w:rPr>
        <w:t>．统一用</w:t>
      </w:r>
      <w:r>
        <w:rPr>
          <w:rFonts w:eastAsia="仿宋_GB2312"/>
          <w:sz w:val="28"/>
          <w:szCs w:val="28"/>
        </w:rPr>
        <w:t xml:space="preserve"> A4 </w:t>
      </w:r>
      <w:r>
        <w:rPr>
          <w:rFonts w:hint="eastAsia" w:eastAsia="仿宋_GB2312"/>
          <w:sz w:val="28"/>
          <w:szCs w:val="28"/>
        </w:rPr>
        <w:t>纸；</w:t>
      </w:r>
    </w:p>
    <w:p>
      <w:pPr>
        <w:ind w:firstLine="560" w:firstLineChars="200"/>
        <w:jc w:val="left"/>
        <w:rPr>
          <w:rFonts w:eastAsia="仿宋_GB2312"/>
          <w:sz w:val="28"/>
          <w:szCs w:val="28"/>
        </w:rPr>
      </w:pPr>
      <w:r>
        <w:rPr>
          <w:rFonts w:eastAsia="仿宋_GB2312"/>
          <w:sz w:val="28"/>
          <w:szCs w:val="28"/>
        </w:rPr>
        <w:t>2</w:t>
      </w:r>
      <w:r>
        <w:rPr>
          <w:rFonts w:hint="eastAsia" w:eastAsia="仿宋_GB2312"/>
          <w:sz w:val="28"/>
          <w:szCs w:val="28"/>
        </w:rPr>
        <w:t>．按格式要求填写编写，内容双面印刷；</w:t>
      </w:r>
    </w:p>
    <w:p>
      <w:pPr>
        <w:ind w:firstLine="560" w:firstLineChars="200"/>
        <w:jc w:val="left"/>
        <w:rPr>
          <w:rFonts w:hint="eastAsia" w:eastAsia="仿宋_GB2312"/>
          <w:sz w:val="28"/>
          <w:szCs w:val="28"/>
          <w:lang w:eastAsia="zh-CN"/>
        </w:rPr>
      </w:pPr>
      <w:r>
        <w:rPr>
          <w:rFonts w:hint="eastAsia" w:eastAsia="仿宋_GB2312"/>
          <w:sz w:val="28"/>
          <w:szCs w:val="28"/>
        </w:rPr>
        <w:t>3、未尽事宜，可另附文字材料说明</w:t>
      </w:r>
      <w:r>
        <w:rPr>
          <w:rFonts w:hint="eastAsia" w:eastAsia="仿宋_GB2312"/>
          <w:sz w:val="28"/>
          <w:szCs w:val="28"/>
          <w:lang w:eastAsia="zh-CN"/>
        </w:rPr>
        <w:t>；</w:t>
      </w:r>
    </w:p>
    <w:p>
      <w:pPr>
        <w:ind w:firstLine="560" w:firstLineChars="200"/>
        <w:jc w:val="left"/>
        <w:rPr>
          <w:rFonts w:eastAsia="仿宋_GB2312"/>
          <w:sz w:val="28"/>
          <w:szCs w:val="28"/>
        </w:rPr>
      </w:pPr>
      <w:r>
        <w:rPr>
          <w:rFonts w:hint="eastAsia" w:eastAsia="仿宋_GB2312"/>
          <w:sz w:val="28"/>
          <w:szCs w:val="28"/>
        </w:rPr>
        <w:t>4、提交申请书时，应按要求附相关证明材料，盖章后合并简装。</w:t>
      </w:r>
    </w:p>
    <w:p>
      <w:pPr>
        <w:ind w:firstLine="560" w:firstLineChars="200"/>
        <w:jc w:val="left"/>
        <w:rPr>
          <w:rFonts w:eastAsia="仿宋_GB2312"/>
          <w:sz w:val="28"/>
          <w:szCs w:val="28"/>
        </w:rPr>
      </w:pPr>
    </w:p>
    <w:p>
      <w:pPr>
        <w:ind w:firstLine="560" w:firstLineChars="200"/>
        <w:jc w:val="left"/>
        <w:rPr>
          <w:rFonts w:eastAsia="仿宋_GB2312"/>
          <w:sz w:val="28"/>
          <w:szCs w:val="28"/>
        </w:rPr>
      </w:pPr>
    </w:p>
    <w:p>
      <w:pPr>
        <w:ind w:firstLine="560" w:firstLineChars="200"/>
        <w:jc w:val="left"/>
        <w:rPr>
          <w:rFonts w:eastAsia="仿宋_GB2312"/>
          <w:sz w:val="28"/>
          <w:szCs w:val="28"/>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r>
        <w:rPr>
          <w:rFonts w:ascii="仿宋" w:hAnsi="仿宋" w:eastAsia="仿宋"/>
          <w:b/>
          <w:sz w:val="24"/>
        </w:rPr>
        <w:br w:type="page"/>
      </w:r>
    </w:p>
    <w:p>
      <w:pPr>
        <w:rPr>
          <w:rFonts w:ascii="仿宋" w:hAnsi="仿宋" w:eastAsia="仿宋"/>
          <w:b/>
          <w:sz w:val="24"/>
        </w:rPr>
      </w:pPr>
    </w:p>
    <w:p>
      <w:pPr>
        <w:rPr>
          <w:rFonts w:ascii="仿宋" w:hAnsi="仿宋" w:eastAsia="仿宋"/>
          <w:b/>
          <w:sz w:val="24"/>
        </w:rPr>
      </w:pP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nil"/>
              <w:bottom w:val="nil"/>
              <w:right w:val="nil"/>
            </w:tcBorders>
          </w:tcPr>
          <w:p>
            <w:pPr>
              <w:jc w:val="center"/>
              <w:rPr>
                <w:rFonts w:ascii="黑体" w:hAnsi="黑体" w:eastAsia="黑体"/>
                <w:b/>
                <w:color w:val="000000"/>
                <w:sz w:val="44"/>
                <w:szCs w:val="44"/>
              </w:rPr>
            </w:pPr>
          </w:p>
          <w:p>
            <w:pPr>
              <w:jc w:val="center"/>
              <w:rPr>
                <w:rFonts w:ascii="ˎ̥" w:hAnsi="ˎ̥"/>
                <w:color w:val="000000"/>
                <w:sz w:val="44"/>
                <w:szCs w:val="44"/>
              </w:rPr>
            </w:pPr>
            <w:r>
              <w:rPr>
                <w:rFonts w:ascii="黑体" w:hAnsi="黑体" w:eastAsia="黑体"/>
                <w:b/>
                <w:color w:val="000000"/>
                <w:sz w:val="44"/>
                <w:szCs w:val="44"/>
              </w:rPr>
              <w:t>声</w:t>
            </w:r>
            <w:r>
              <w:rPr>
                <w:rFonts w:hint="eastAsia" w:ascii="黑体" w:hAnsi="黑体" w:eastAsia="黑体"/>
                <w:b/>
                <w:color w:val="000000"/>
                <w:sz w:val="44"/>
                <w:szCs w:val="44"/>
              </w:rPr>
              <w:t xml:space="preserve">  </w:t>
            </w:r>
            <w:r>
              <w:rPr>
                <w:rFonts w:ascii="黑体" w:hAnsi="黑体" w:eastAsia="黑体"/>
                <w:b/>
                <w:color w:val="000000"/>
                <w:sz w:val="44"/>
                <w:szCs w:val="4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nil"/>
              <w:bottom w:val="nil"/>
              <w:right w:val="nil"/>
            </w:tcBorders>
          </w:tcPr>
          <w:p>
            <w:pPr>
              <w:rPr>
                <w:rFonts w:ascii="宋体" w:hAnsi="宋体"/>
                <w:color w:val="000000"/>
                <w:sz w:val="32"/>
                <w:szCs w:val="32"/>
              </w:rPr>
            </w:pPr>
          </w:p>
          <w:p>
            <w:pPr>
              <w:rPr>
                <w:rFonts w:ascii="宋体" w:hAnsi="宋体"/>
                <w:color w:val="000000"/>
                <w:sz w:val="32"/>
                <w:szCs w:val="32"/>
              </w:rPr>
            </w:pPr>
            <w:r>
              <w:rPr>
                <w:rFonts w:hint="eastAsia" w:ascii="宋体" w:hAnsi="宋体"/>
                <w:color w:val="000000"/>
                <w:sz w:val="32"/>
                <w:szCs w:val="32"/>
              </w:rPr>
              <w:t xml:space="preserve">作为申报单位法人代表，我郑重声明： </w:t>
            </w:r>
          </w:p>
          <w:p>
            <w:pPr>
              <w:ind w:firstLine="640" w:firstLineChars="200"/>
              <w:rPr>
                <w:rFonts w:ascii="宋体" w:hAnsi="宋体"/>
                <w:color w:val="000000"/>
                <w:sz w:val="32"/>
                <w:szCs w:val="32"/>
              </w:rPr>
            </w:pPr>
            <w:r>
              <w:rPr>
                <w:rFonts w:hint="eastAsia" w:ascii="宋体" w:hAnsi="宋体"/>
                <w:color w:val="000000"/>
                <w:sz w:val="32"/>
                <w:szCs w:val="32"/>
              </w:rPr>
              <w:t>一、本单位所提供的申报材料数据和资料真实可靠。</w:t>
            </w:r>
          </w:p>
          <w:p>
            <w:pPr>
              <w:ind w:firstLine="640" w:firstLineChars="200"/>
              <w:rPr>
                <w:rFonts w:ascii="宋体" w:hAnsi="宋体"/>
                <w:color w:val="000000"/>
                <w:sz w:val="32"/>
                <w:szCs w:val="32"/>
              </w:rPr>
            </w:pPr>
            <w:r>
              <w:rPr>
                <w:rFonts w:hint="eastAsia" w:ascii="宋体" w:hAnsi="宋体"/>
                <w:color w:val="000000"/>
                <w:sz w:val="32"/>
                <w:szCs w:val="32"/>
              </w:rPr>
              <w:t>二、本单位对申报的知识产权拥有所有权，不存在知识产权权属纠纷。</w:t>
            </w:r>
          </w:p>
          <w:p>
            <w:pPr>
              <w:ind w:firstLine="640" w:firstLineChars="200"/>
              <w:rPr>
                <w:rFonts w:ascii="宋体" w:hAnsi="宋体"/>
                <w:color w:val="000000"/>
                <w:sz w:val="32"/>
                <w:szCs w:val="32"/>
              </w:rPr>
            </w:pPr>
            <w:r>
              <w:rPr>
                <w:rFonts w:hint="eastAsia" w:ascii="宋体" w:hAnsi="宋体"/>
                <w:color w:val="000000"/>
                <w:sz w:val="32"/>
                <w:szCs w:val="32"/>
              </w:rPr>
              <w:t>三、本单位</w:t>
            </w:r>
            <w:r>
              <w:rPr>
                <w:rFonts w:hint="eastAsia"/>
                <w:sz w:val="32"/>
                <w:szCs w:val="32"/>
              </w:rPr>
              <w:t>近三年无违法经营行为和重大事故。</w:t>
            </w:r>
          </w:p>
          <w:p>
            <w:pPr>
              <w:suppressAutoHyphens/>
              <w:ind w:firstLine="640" w:firstLineChars="200"/>
              <w:jc w:val="left"/>
              <w:rPr>
                <w:rFonts w:ascii="宋体" w:hAnsi="宋体"/>
                <w:color w:val="000000"/>
                <w:sz w:val="32"/>
                <w:szCs w:val="32"/>
              </w:rPr>
            </w:pPr>
            <w:r>
              <w:rPr>
                <w:rFonts w:hint="eastAsia" w:ascii="宋体" w:hAnsi="宋体"/>
                <w:color w:val="000000"/>
                <w:sz w:val="32"/>
                <w:szCs w:val="32"/>
              </w:rPr>
              <w:t>四、如因虚假陈述、知</w:t>
            </w:r>
            <w:bookmarkStart w:id="2" w:name="_GoBack"/>
            <w:bookmarkEnd w:id="2"/>
            <w:r>
              <w:rPr>
                <w:rFonts w:hint="eastAsia" w:ascii="宋体" w:hAnsi="宋体"/>
                <w:color w:val="000000"/>
                <w:sz w:val="32"/>
                <w:szCs w:val="32"/>
              </w:rPr>
              <w:t>识产权的权属问题或与其它第三方的约定导致的法律纠纷，本单位愿承担全部法律责任。</w:t>
            </w:r>
          </w:p>
          <w:p>
            <w:pPr>
              <w:suppressAutoHyphens/>
              <w:ind w:firstLine="640" w:firstLineChars="200"/>
              <w:jc w:val="left"/>
              <w:rPr>
                <w:rFonts w:ascii="宋体" w:hAnsi="宋体"/>
                <w:color w:val="000000"/>
                <w:sz w:val="32"/>
                <w:szCs w:val="32"/>
              </w:rPr>
            </w:pPr>
          </w:p>
          <w:p>
            <w:pPr>
              <w:suppressAutoHyphens/>
              <w:ind w:firstLine="640" w:firstLineChars="200"/>
              <w:jc w:val="left"/>
              <w:rPr>
                <w:rFonts w:ascii="宋体" w:hAnsi="宋体"/>
                <w:color w:val="000000"/>
                <w:sz w:val="32"/>
                <w:szCs w:val="32"/>
              </w:rPr>
            </w:pPr>
          </w:p>
          <w:p>
            <w:pPr>
              <w:suppressAutoHyphens/>
              <w:jc w:val="left"/>
              <w:rPr>
                <w:rFonts w:ascii="宋体" w:hAnsi="宋体"/>
                <w:color w:val="000000"/>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color w:val="000000"/>
                <w:kern w:val="1"/>
                <w:sz w:val="24"/>
              </w:rPr>
            </w:pPr>
            <w:r>
              <w:rPr>
                <w:rFonts w:hint="eastAsia" w:ascii="宋体" w:hAnsi="宋体"/>
                <w:sz w:val="28"/>
                <w:szCs w:val="28"/>
              </w:rPr>
              <w:t>单位法人（签字）：</w:t>
            </w:r>
          </w:p>
        </w:tc>
        <w:tc>
          <w:tcPr>
            <w:tcW w:w="3685" w:type="dxa"/>
            <w:tcBorders>
              <w:top w:val="nil"/>
              <w:left w:val="nil"/>
              <w:bottom w:val="nil"/>
              <w:right w:val="nil"/>
            </w:tcBorders>
            <w:vAlign w:val="center"/>
          </w:tcPr>
          <w:p>
            <w:pPr>
              <w:suppressAutoHyphens/>
              <w:jc w:val="left"/>
              <w:rPr>
                <w:rFonts w:ascii="宋体" w:hAnsi="宋体"/>
                <w:color w:val="000000"/>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color w:val="000000"/>
                <w:kern w:val="1"/>
                <w:sz w:val="24"/>
              </w:rPr>
            </w:pPr>
            <w:r>
              <w:rPr>
                <w:rFonts w:hint="eastAsia" w:ascii="宋体" w:hAnsi="宋体"/>
                <w:sz w:val="28"/>
                <w:szCs w:val="28"/>
              </w:rPr>
              <w:t>日  期：</w:t>
            </w:r>
          </w:p>
        </w:tc>
        <w:tc>
          <w:tcPr>
            <w:tcW w:w="3685" w:type="dxa"/>
            <w:tcBorders>
              <w:top w:val="nil"/>
              <w:left w:val="nil"/>
              <w:bottom w:val="nil"/>
              <w:right w:val="nil"/>
            </w:tcBorders>
            <w:vAlign w:val="center"/>
          </w:tcPr>
          <w:p>
            <w:pPr>
              <w:suppressAutoHyphens/>
              <w:jc w:val="left"/>
              <w:rPr>
                <w:rFonts w:ascii="宋体" w:hAnsi="宋体"/>
                <w:color w:val="000000"/>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tcBorders>
              <w:top w:val="nil"/>
              <w:left w:val="nil"/>
              <w:bottom w:val="nil"/>
              <w:right w:val="nil"/>
            </w:tcBorders>
            <w:vAlign w:val="center"/>
          </w:tcPr>
          <w:p>
            <w:pPr>
              <w:suppressAutoHyphens/>
              <w:jc w:val="right"/>
              <w:rPr>
                <w:rFonts w:ascii="宋体" w:hAnsi="宋体"/>
                <w:color w:val="000000"/>
                <w:kern w:val="1"/>
                <w:sz w:val="24"/>
              </w:rPr>
            </w:pPr>
          </w:p>
        </w:tc>
        <w:tc>
          <w:tcPr>
            <w:tcW w:w="3685" w:type="dxa"/>
            <w:tcBorders>
              <w:top w:val="nil"/>
              <w:left w:val="nil"/>
              <w:bottom w:val="nil"/>
              <w:right w:val="nil"/>
            </w:tcBorders>
            <w:vAlign w:val="center"/>
          </w:tcPr>
          <w:p>
            <w:pPr>
              <w:suppressAutoHyphens/>
              <w:jc w:val="left"/>
              <w:rPr>
                <w:rFonts w:ascii="宋体" w:hAnsi="宋体"/>
                <w:color w:val="000000"/>
                <w:kern w:val="1"/>
                <w:sz w:val="24"/>
              </w:rPr>
            </w:pPr>
          </w:p>
        </w:tc>
      </w:tr>
    </w:tbl>
    <w:p>
      <w:pPr>
        <w:rPr>
          <w:rFonts w:ascii="仿宋" w:hAnsi="仿宋" w:eastAsia="仿宋"/>
          <w:b/>
          <w:sz w:val="24"/>
        </w:rPr>
      </w:pPr>
    </w:p>
    <w:p>
      <w:pPr>
        <w:ind w:firstLine="320"/>
        <w:rPr>
          <w:rFonts w:ascii="黑体" w:eastAsia="黑体"/>
          <w:sz w:val="32"/>
        </w:rPr>
      </w:pPr>
    </w:p>
    <w:p>
      <w:pPr>
        <w:ind w:firstLine="0"/>
        <w:rPr>
          <w:rFonts w:ascii="黑体" w:eastAsia="黑体"/>
          <w:sz w:val="32"/>
        </w:rPr>
      </w:pPr>
      <w:r>
        <w:rPr>
          <w:rFonts w:ascii="黑体" w:eastAsia="黑体"/>
          <w:sz w:val="32"/>
        </w:rPr>
        <w:br w:type="page"/>
      </w:r>
    </w:p>
    <w:p>
      <w:pPr>
        <w:ind w:firstLine="320"/>
        <w:rPr>
          <w:rFonts w:ascii="黑体" w:eastAsia="黑体"/>
          <w:sz w:val="32"/>
        </w:rPr>
      </w:pPr>
    </w:p>
    <w:p>
      <w:pPr>
        <w:widowControl/>
        <w:jc w:val="left"/>
        <w:rPr>
          <w:rFonts w:ascii="黑体" w:hAnsi="黑体" w:eastAsia="黑体" w:cs="黑体"/>
          <w:bCs/>
          <w:sz w:val="28"/>
          <w:szCs w:val="28"/>
        </w:rPr>
      </w:pPr>
      <w:r>
        <w:rPr>
          <w:rFonts w:hint="eastAsia" w:ascii="黑体" w:hAnsi="黑体" w:eastAsia="黑体" w:cs="黑体"/>
          <w:bCs/>
          <w:sz w:val="28"/>
          <w:szCs w:val="28"/>
        </w:rPr>
        <w:t>一、申报单位基本情况</w:t>
      </w:r>
    </w:p>
    <w:tbl>
      <w:tblPr>
        <w:tblStyle w:val="10"/>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005"/>
        <w:gridCol w:w="2227"/>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单位名称</w:t>
            </w:r>
          </w:p>
        </w:tc>
        <w:tc>
          <w:tcPr>
            <w:tcW w:w="6176" w:type="dxa"/>
            <w:gridSpan w:val="3"/>
            <w:tcBorders>
              <w:top w:val="single" w:color="auto" w:sz="4" w:space="0"/>
              <w:left w:val="single" w:color="auto" w:sz="4" w:space="0"/>
              <w:bottom w:val="single" w:color="auto" w:sz="4" w:space="0"/>
              <w:right w:val="single" w:color="auto" w:sz="4" w:space="0"/>
            </w:tcBorders>
            <w:vAlign w:val="bottom"/>
          </w:tcPr>
          <w:p>
            <w:pPr>
              <w:jc w:val="righ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通讯地址</w:t>
            </w:r>
          </w:p>
        </w:tc>
        <w:tc>
          <w:tcPr>
            <w:tcW w:w="2005"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eastAsia="仿宋_GB2312"/>
                <w:sz w:val="28"/>
                <w:szCs w:val="28"/>
              </w:rPr>
              <w:t>E-mail</w:t>
            </w:r>
          </w:p>
        </w:tc>
        <w:tc>
          <w:tcPr>
            <w:tcW w:w="1944"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注册时间</w:t>
            </w:r>
          </w:p>
        </w:tc>
        <w:tc>
          <w:tcPr>
            <w:tcW w:w="6176"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企业负责人</w:t>
            </w:r>
          </w:p>
        </w:tc>
        <w:tc>
          <w:tcPr>
            <w:tcW w:w="6176" w:type="dxa"/>
            <w:gridSpan w:val="3"/>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联系人</w:t>
            </w:r>
          </w:p>
        </w:tc>
        <w:tc>
          <w:tcPr>
            <w:tcW w:w="2005"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联系电话</w:t>
            </w:r>
          </w:p>
        </w:tc>
        <w:tc>
          <w:tcPr>
            <w:tcW w:w="1944" w:type="dxa"/>
            <w:tcBorders>
              <w:top w:val="single" w:color="auto" w:sz="4" w:space="0"/>
              <w:left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10"/>
              </w:tabs>
              <w:kinsoku/>
              <w:wordWrap/>
              <w:overflowPunct/>
              <w:topLinePunct w:val="0"/>
              <w:autoSpaceDE/>
              <w:autoSpaceDN/>
              <w:bidi w:val="0"/>
              <w:adjustRightInd w:val="0"/>
              <w:snapToGrid w:val="0"/>
              <w:jc w:val="left"/>
              <w:textAlignment w:val="auto"/>
              <w:rPr>
                <w:rFonts w:hint="eastAsia" w:eastAsia="仿宋_GB2312"/>
                <w:sz w:val="28"/>
                <w:szCs w:val="28"/>
              </w:rPr>
            </w:pPr>
            <w:r>
              <w:rPr>
                <w:rFonts w:hint="eastAsia" w:eastAsia="仿宋_GB2312"/>
                <w:sz w:val="28"/>
                <w:szCs w:val="28"/>
              </w:rPr>
              <w:t>企业性质</w:t>
            </w:r>
          </w:p>
          <w:p>
            <w:pPr>
              <w:keepNext w:val="0"/>
              <w:keepLines w:val="0"/>
              <w:pageBreakBefore w:val="0"/>
              <w:widowControl w:val="0"/>
              <w:tabs>
                <w:tab w:val="left" w:pos="1110"/>
              </w:tabs>
              <w:kinsoku/>
              <w:wordWrap/>
              <w:overflowPunct/>
              <w:topLinePunct w:val="0"/>
              <w:autoSpaceDE/>
              <w:autoSpaceDN/>
              <w:bidi w:val="0"/>
              <w:adjustRightInd w:val="0"/>
              <w:snapToGrid w:val="0"/>
              <w:jc w:val="left"/>
              <w:textAlignment w:val="auto"/>
              <w:rPr>
                <w:rFonts w:hint="eastAsia" w:eastAsia="仿宋_GB2312"/>
                <w:sz w:val="28"/>
                <w:szCs w:val="28"/>
              </w:rPr>
            </w:pPr>
            <w:r>
              <w:rPr>
                <w:rFonts w:hint="eastAsia" w:eastAsia="仿宋_GB2312"/>
                <w:sz w:val="28"/>
                <w:szCs w:val="28"/>
              </w:rPr>
              <w:t>（ “√”选）</w:t>
            </w:r>
          </w:p>
        </w:tc>
        <w:tc>
          <w:tcPr>
            <w:tcW w:w="61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10"/>
              </w:tabs>
              <w:kinsoku/>
              <w:wordWrap/>
              <w:overflowPunct/>
              <w:topLinePunct w:val="0"/>
              <w:autoSpaceDE/>
              <w:autoSpaceDN/>
              <w:bidi w:val="0"/>
              <w:adjustRightInd w:val="0"/>
              <w:snapToGrid w:val="0"/>
              <w:jc w:val="left"/>
              <w:textAlignment w:val="auto"/>
              <w:rPr>
                <w:rFonts w:hint="eastAsia" w:eastAsia="仿宋_GB2312"/>
                <w:sz w:val="28"/>
                <w:szCs w:val="28"/>
              </w:rPr>
            </w:pPr>
            <w:r>
              <w:rPr>
                <w:rFonts w:hint="eastAsia" w:eastAsia="仿宋_GB2312"/>
                <w:sz w:val="28"/>
                <w:szCs w:val="28"/>
                <w:lang w:eastAsia="zh-CN"/>
              </w:rPr>
              <w:t>□</w:t>
            </w:r>
            <w:r>
              <w:rPr>
                <w:rFonts w:hint="eastAsia" w:eastAsia="仿宋_GB2312"/>
                <w:sz w:val="28"/>
                <w:szCs w:val="28"/>
              </w:rPr>
              <w:t xml:space="preserve">国有  </w:t>
            </w:r>
            <w:r>
              <w:rPr>
                <w:rFonts w:hint="eastAsia" w:eastAsia="仿宋_GB2312"/>
                <w:sz w:val="28"/>
                <w:szCs w:val="28"/>
                <w:lang w:eastAsia="zh-CN"/>
              </w:rPr>
              <w:t>□</w:t>
            </w:r>
            <w:r>
              <w:rPr>
                <w:rFonts w:hint="eastAsia" w:eastAsia="仿宋_GB2312"/>
                <w:sz w:val="28"/>
                <w:szCs w:val="28"/>
              </w:rPr>
              <w:t xml:space="preserve">中外合资  □外资独资  □民营  </w:t>
            </w:r>
          </w:p>
          <w:p>
            <w:pPr>
              <w:keepNext w:val="0"/>
              <w:keepLines w:val="0"/>
              <w:pageBreakBefore w:val="0"/>
              <w:widowControl w:val="0"/>
              <w:tabs>
                <w:tab w:val="left" w:pos="1110"/>
              </w:tabs>
              <w:kinsoku/>
              <w:wordWrap/>
              <w:overflowPunct/>
              <w:topLinePunct w:val="0"/>
              <w:autoSpaceDE/>
              <w:autoSpaceDN/>
              <w:bidi w:val="0"/>
              <w:adjustRightInd w:val="0"/>
              <w:snapToGrid w:val="0"/>
              <w:jc w:val="left"/>
              <w:textAlignment w:val="auto"/>
              <w:rPr>
                <w:rFonts w:hint="eastAsia" w:eastAsia="仿宋_GB2312"/>
                <w:sz w:val="28"/>
                <w:szCs w:val="28"/>
              </w:rPr>
            </w:pPr>
            <w:r>
              <w:rPr>
                <w:rFonts w:hint="eastAsia" w:eastAsia="仿宋_GB2312"/>
                <w:sz w:val="28"/>
                <w:szCs w:val="28"/>
                <w:lang w:eastAsia="zh-CN"/>
              </w:rPr>
              <w:t>□</w:t>
            </w:r>
            <w:r>
              <w:rPr>
                <w:rFonts w:hint="eastAsia"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207" w:type="dxa"/>
            <w:vMerge w:val="restart"/>
            <w:tcBorders>
              <w:top w:val="single" w:color="auto" w:sz="4" w:space="0"/>
              <w:left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企业资质情况</w:t>
            </w:r>
          </w:p>
        </w:tc>
        <w:tc>
          <w:tcPr>
            <w:tcW w:w="6176"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Cs w:val="28"/>
              </w:rPr>
            </w:pPr>
            <w:r>
              <w:rPr>
                <w:rFonts w:hint="eastAsia" w:eastAsia="仿宋_GB2312"/>
                <w:szCs w:val="28"/>
              </w:rPr>
              <w:t>（通过</w:t>
            </w:r>
            <w:r>
              <w:rPr>
                <w:rFonts w:hint="eastAsia" w:ascii="仿宋_GB2312" w:hAnsi="宋体" w:eastAsia="仿宋_GB2312" w:cs="宋体"/>
                <w:szCs w:val="32"/>
              </w:rPr>
              <w:t>CMM/CMMI、ITSS、DCMM、ISO等系列标准情况</w:t>
            </w:r>
            <w:r>
              <w:rPr>
                <w:rFonts w:hint="eastAsia"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07" w:type="dxa"/>
            <w:vMerge w:val="continue"/>
            <w:tcBorders>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6176" w:type="dxa"/>
            <w:gridSpan w:val="3"/>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hint="eastAsia" w:eastAsia="仿宋_GB2312"/>
                <w:color w:val="000000" w:themeColor="text1"/>
                <w:szCs w:val="21"/>
                <w14:textFill>
                  <w14:solidFill>
                    <w14:schemeClr w14:val="tx1"/>
                  </w14:solidFill>
                </w14:textFill>
              </w:rPr>
              <w:t>（设区</w:t>
            </w:r>
            <w:r>
              <w:rPr>
                <w:rFonts w:hint="eastAsia" w:ascii="仿宋_GB2312" w:hAnsi="宋体" w:eastAsia="仿宋_GB2312" w:cs="宋体"/>
                <w:color w:val="000000" w:themeColor="text1"/>
                <w:szCs w:val="21"/>
                <w14:textFill>
                  <w14:solidFill>
                    <w14:schemeClr w14:val="tx1"/>
                  </w14:solidFill>
                </w14:textFill>
              </w:rPr>
              <w:t>市以上认</w:t>
            </w:r>
            <w:r>
              <w:rPr>
                <w:rFonts w:hint="eastAsia" w:ascii="仿宋_GB2312" w:hAnsi="宋体" w:eastAsia="仿宋_GB2312" w:cs="宋体"/>
                <w:szCs w:val="21"/>
              </w:rPr>
              <w:t>定的软件工程技术中心、重点实验室、企业技术中心等资质</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1110"/>
              </w:tabs>
              <w:kinsoku/>
              <w:wordWrap/>
              <w:overflowPunct/>
              <w:topLinePunct w:val="0"/>
              <w:autoSpaceDE/>
              <w:autoSpaceDN/>
              <w:bidi w:val="0"/>
              <w:adjustRightInd w:val="0"/>
              <w:snapToGrid w:val="0"/>
              <w:jc w:val="left"/>
              <w:textAlignment w:val="auto"/>
              <w:rPr>
                <w:rFonts w:hint="eastAsia" w:eastAsia="仿宋_GB2312"/>
                <w:sz w:val="28"/>
                <w:szCs w:val="28"/>
              </w:rPr>
            </w:pPr>
            <w:r>
              <w:rPr>
                <w:rFonts w:hint="eastAsia" w:eastAsia="仿宋_GB2312"/>
                <w:sz w:val="28"/>
                <w:szCs w:val="28"/>
              </w:rPr>
              <w:t>上年度经营状况</w:t>
            </w:r>
          </w:p>
          <w:p>
            <w:pPr>
              <w:keepNext w:val="0"/>
              <w:keepLines w:val="0"/>
              <w:pageBreakBefore w:val="0"/>
              <w:widowControl w:val="0"/>
              <w:tabs>
                <w:tab w:val="left" w:pos="1110"/>
              </w:tabs>
              <w:kinsoku/>
              <w:wordWrap/>
              <w:overflowPunct/>
              <w:topLinePunct w:val="0"/>
              <w:autoSpaceDE/>
              <w:autoSpaceDN/>
              <w:bidi w:val="0"/>
              <w:adjustRightInd w:val="0"/>
              <w:snapToGrid w:val="0"/>
              <w:jc w:val="left"/>
              <w:textAlignment w:val="auto"/>
              <w:rPr>
                <w:rFonts w:eastAsia="仿宋_GB2312"/>
                <w:sz w:val="28"/>
                <w:szCs w:val="28"/>
              </w:rPr>
            </w:pPr>
            <w:r>
              <w:rPr>
                <w:rFonts w:hint="eastAsia" w:eastAsia="仿宋_GB2312"/>
                <w:sz w:val="28"/>
                <w:szCs w:val="28"/>
              </w:rPr>
              <w:t>（单位：万元/万美元）</w:t>
            </w:r>
          </w:p>
        </w:tc>
        <w:tc>
          <w:tcPr>
            <w:tcW w:w="200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hint="default" w:eastAsia="仿宋_GB2312"/>
                <w:sz w:val="28"/>
                <w:szCs w:val="28"/>
                <w:lang w:val="en-US" w:eastAsia="zh-CN"/>
              </w:rPr>
            </w:pPr>
            <w:r>
              <w:rPr>
                <w:rFonts w:hint="eastAsia" w:eastAsia="仿宋_GB2312"/>
                <w:sz w:val="28"/>
                <w:szCs w:val="28"/>
                <w:lang w:val="en-US" w:eastAsia="zh-CN"/>
              </w:rPr>
              <w:t>主营业务收入</w:t>
            </w:r>
          </w:p>
        </w:tc>
        <w:tc>
          <w:tcPr>
            <w:tcW w:w="222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rPr>
              <w:t>软件业务收入</w:t>
            </w:r>
          </w:p>
        </w:tc>
        <w:tc>
          <w:tcPr>
            <w:tcW w:w="1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10"/>
              </w:tabs>
              <w:kinsoku/>
              <w:wordWrap/>
              <w:overflowPunct/>
              <w:topLinePunct w:val="0"/>
              <w:autoSpaceDE/>
              <w:autoSpaceDN/>
              <w:bidi w:val="0"/>
              <w:adjustRightInd w:val="0"/>
              <w:snapToGrid w:val="0"/>
              <w:jc w:val="left"/>
              <w:textAlignment w:val="auto"/>
              <w:rPr>
                <w:rFonts w:eastAsia="仿宋_GB2312"/>
                <w:sz w:val="28"/>
                <w:szCs w:val="28"/>
              </w:rPr>
            </w:pPr>
            <w:r>
              <w:rPr>
                <w:rFonts w:hint="eastAsia" w:eastAsia="仿宋_GB2312"/>
                <w:sz w:val="28"/>
                <w:szCs w:val="28"/>
              </w:rPr>
              <w:t>软件出口（外包）额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center"/>
              <w:rPr>
                <w:rFonts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center"/>
              <w:rPr>
                <w:rFonts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lang w:val="en-US" w:eastAsia="zh-CN"/>
              </w:rPr>
              <w:t>企业</w:t>
            </w:r>
            <w:r>
              <w:rPr>
                <w:rFonts w:hint="eastAsia" w:eastAsia="仿宋_GB2312"/>
                <w:sz w:val="28"/>
                <w:szCs w:val="28"/>
              </w:rPr>
              <w:t>利润</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110"/>
              </w:tabs>
              <w:kinsoku/>
              <w:wordWrap/>
              <w:overflowPunct/>
              <w:topLinePunct w:val="0"/>
              <w:autoSpaceDE/>
              <w:autoSpaceDN/>
              <w:bidi w:val="0"/>
              <w:adjustRightInd w:val="0"/>
              <w:snapToGrid w:val="0"/>
              <w:jc w:val="left"/>
              <w:textAlignment w:val="auto"/>
              <w:rPr>
                <w:rFonts w:eastAsia="仿宋_GB2312"/>
                <w:sz w:val="28"/>
                <w:szCs w:val="28"/>
              </w:rPr>
            </w:pPr>
            <w:r>
              <w:rPr>
                <w:rFonts w:hint="eastAsia" w:eastAsia="仿宋_GB2312"/>
                <w:sz w:val="28"/>
                <w:szCs w:val="28"/>
                <w:lang w:val="en-US" w:eastAsia="zh-CN"/>
              </w:rPr>
              <w:t>企业应缴</w:t>
            </w:r>
            <w:r>
              <w:rPr>
                <w:rFonts w:hint="eastAsia" w:eastAsia="仿宋_GB2312"/>
                <w:sz w:val="28"/>
                <w:szCs w:val="28"/>
              </w:rPr>
              <w:t>税金</w:t>
            </w:r>
          </w:p>
        </w:tc>
        <w:tc>
          <w:tcPr>
            <w:tcW w:w="1944"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lang w:val="en-US" w:eastAsia="zh-CN"/>
              </w:rPr>
              <w:t>企业实缴</w:t>
            </w:r>
            <w:r>
              <w:rPr>
                <w:rFonts w:hint="eastAsia" w:eastAsia="仿宋_GB2312"/>
                <w:sz w:val="28"/>
                <w:szCs w:val="28"/>
              </w:rPr>
              <w:t>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center"/>
              <w:rPr>
                <w:rFonts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center"/>
              <w:rPr>
                <w:rFonts w:eastAsia="仿宋_GB2312"/>
                <w:sz w:val="28"/>
                <w:szCs w:val="28"/>
              </w:rPr>
            </w:pPr>
          </w:p>
        </w:tc>
        <w:tc>
          <w:tcPr>
            <w:tcW w:w="6176" w:type="dxa"/>
            <w:gridSpan w:val="3"/>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lang w:val="en-US" w:eastAsia="zh-CN"/>
              </w:rPr>
              <w:t>企业</w:t>
            </w:r>
            <w:r>
              <w:rPr>
                <w:rFonts w:hint="eastAsia" w:eastAsia="仿宋_GB2312"/>
                <w:sz w:val="28"/>
                <w:szCs w:val="28"/>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7" w:type="dxa"/>
            <w:vMerge w:val="continue"/>
            <w:tcBorders>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6176" w:type="dxa"/>
            <w:gridSpan w:val="3"/>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tcBorders>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职工人数</w:t>
            </w:r>
          </w:p>
        </w:tc>
        <w:tc>
          <w:tcPr>
            <w:tcW w:w="2005"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r>
              <w:rPr>
                <w:rFonts w:hint="eastAsia" w:eastAsia="仿宋_GB2312"/>
                <w:sz w:val="28"/>
                <w:szCs w:val="28"/>
                <w:lang w:val="en-US" w:eastAsia="zh-CN"/>
              </w:rPr>
              <w:t>企业研发</w:t>
            </w:r>
            <w:r>
              <w:rPr>
                <w:rFonts w:hint="eastAsia" w:eastAsia="仿宋_GB2312"/>
                <w:sz w:val="28"/>
                <w:szCs w:val="28"/>
              </w:rPr>
              <w:t>人员数</w:t>
            </w:r>
          </w:p>
        </w:tc>
        <w:tc>
          <w:tcPr>
            <w:tcW w:w="1944" w:type="dxa"/>
            <w:tcBorders>
              <w:top w:val="single" w:color="auto" w:sz="4" w:space="0"/>
              <w:left w:val="single" w:color="auto" w:sz="4" w:space="0"/>
              <w:bottom w:val="single" w:color="auto" w:sz="4" w:space="0"/>
              <w:right w:val="single" w:color="auto" w:sz="4" w:space="0"/>
            </w:tcBorders>
            <w:vAlign w:val="center"/>
          </w:tcPr>
          <w:p>
            <w:pPr>
              <w:tabs>
                <w:tab w:val="left" w:pos="1110"/>
              </w:tabs>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_GB2312"/>
                <w:sz w:val="28"/>
                <w:szCs w:val="28"/>
                <w:lang w:val="en-US" w:eastAsia="zh-CN"/>
              </w:rPr>
            </w:pPr>
            <w:r>
              <w:rPr>
                <w:rFonts w:hint="eastAsia" w:eastAsia="仿宋_GB2312"/>
                <w:sz w:val="28"/>
                <w:szCs w:val="28"/>
              </w:rPr>
              <w:t>高级职称技术人员数</w:t>
            </w:r>
            <w:r>
              <w:rPr>
                <w:rFonts w:hint="eastAsia" w:eastAsia="仿宋_GB2312"/>
                <w:sz w:val="28"/>
                <w:szCs w:val="28"/>
                <w:lang w:val="en-US" w:eastAsia="zh-CN"/>
              </w:rPr>
              <w:t>及情况</w:t>
            </w: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eastAsia="仿宋_GB2312"/>
                <w:sz w:val="28"/>
                <w:szCs w:val="28"/>
                <w:lang w:eastAsia="zh-CN"/>
              </w:rPr>
            </w:pPr>
            <w:r>
              <w:rPr>
                <w:rFonts w:hint="eastAsia" w:ascii="仿宋_GB2312" w:hAnsi="宋体" w:eastAsia="仿宋_GB2312" w:cs="宋体"/>
                <w:sz w:val="28"/>
                <w:szCs w:val="28"/>
                <w:lang w:val="en-US" w:eastAsia="zh-CN"/>
              </w:rPr>
              <w:t>是否已</w:t>
            </w:r>
            <w:r>
              <w:rPr>
                <w:rFonts w:hint="eastAsia" w:ascii="仿宋_GB2312" w:hAnsi="宋体" w:eastAsia="仿宋_GB2312" w:cs="宋体"/>
                <w:sz w:val="28"/>
                <w:szCs w:val="28"/>
              </w:rPr>
              <w:t>按照《软件和信息技术服务统计调查制度》要求</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列</w:t>
            </w:r>
            <w:r>
              <w:rPr>
                <w:rFonts w:hint="eastAsia" w:ascii="仿宋_GB2312" w:hAnsi="宋体" w:eastAsia="仿宋_GB2312" w:cs="宋体"/>
                <w:sz w:val="28"/>
                <w:szCs w:val="28"/>
              </w:rPr>
              <w:t>入统计范围</w:t>
            </w: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0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_GB2312"/>
                <w:sz w:val="28"/>
                <w:szCs w:val="28"/>
                <w:lang w:val="en-US" w:eastAsia="zh-CN"/>
              </w:rPr>
            </w:pPr>
            <w:r>
              <w:rPr>
                <w:rFonts w:hint="eastAsia" w:eastAsia="仿宋_GB2312"/>
                <w:sz w:val="28"/>
                <w:szCs w:val="28"/>
                <w:lang w:val="en-US" w:eastAsia="zh-CN"/>
              </w:rPr>
              <w:t>企业人才层次情况</w:t>
            </w:r>
          </w:p>
        </w:tc>
        <w:tc>
          <w:tcPr>
            <w:tcW w:w="2005"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8"/>
                <w:szCs w:val="28"/>
                <w:lang w:val="en-US" w:eastAsia="zh-CN"/>
              </w:rPr>
            </w:pPr>
            <w:r>
              <w:rPr>
                <w:rFonts w:hint="eastAsia" w:eastAsia="仿宋_GB2312"/>
                <w:sz w:val="28"/>
                <w:szCs w:val="28"/>
                <w:lang w:val="en-US" w:eastAsia="zh-CN"/>
              </w:rPr>
              <w:t>学历层次</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r>
              <w:rPr>
                <w:rFonts w:hint="eastAsia" w:eastAsia="仿宋_GB2312"/>
                <w:sz w:val="28"/>
                <w:szCs w:val="28"/>
                <w:lang w:val="en-US" w:eastAsia="zh-CN"/>
              </w:rPr>
              <w:t>数量</w:t>
            </w:r>
          </w:p>
        </w:tc>
        <w:tc>
          <w:tcPr>
            <w:tcW w:w="1944"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8"/>
                <w:szCs w:val="28"/>
                <w:lang w:val="en-US" w:eastAsia="zh-CN"/>
              </w:rPr>
            </w:pPr>
            <w:r>
              <w:rPr>
                <w:rFonts w:hint="eastAsia" w:eastAsia="仿宋_GB2312"/>
                <w:sz w:val="28"/>
                <w:szCs w:val="28"/>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0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仿宋_GB2312"/>
                <w:sz w:val="28"/>
                <w:szCs w:val="28"/>
                <w:lang w:val="en-US" w:eastAsia="zh-CN"/>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8"/>
                <w:szCs w:val="28"/>
                <w:lang w:val="en-US" w:eastAsia="zh-CN"/>
              </w:rPr>
            </w:pPr>
            <w:r>
              <w:rPr>
                <w:rFonts w:hint="eastAsia" w:eastAsia="仿宋_GB2312"/>
                <w:sz w:val="28"/>
                <w:szCs w:val="28"/>
                <w:lang w:val="en-US" w:eastAsia="zh-CN"/>
              </w:rPr>
              <w:t>博士研究生</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0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仿宋_GB2312"/>
                <w:sz w:val="28"/>
                <w:szCs w:val="28"/>
                <w:lang w:val="en-US" w:eastAsia="zh-CN"/>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8"/>
                <w:szCs w:val="28"/>
                <w:lang w:val="en-US" w:eastAsia="zh-CN"/>
              </w:rPr>
            </w:pPr>
            <w:r>
              <w:rPr>
                <w:rFonts w:hint="eastAsia" w:eastAsia="仿宋_GB2312"/>
                <w:sz w:val="28"/>
                <w:szCs w:val="28"/>
                <w:lang w:val="en-US" w:eastAsia="zh-CN"/>
              </w:rPr>
              <w:t>硕士研究生</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0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仿宋_GB2312"/>
                <w:sz w:val="28"/>
                <w:szCs w:val="28"/>
                <w:lang w:val="en-US" w:eastAsia="zh-CN"/>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8"/>
                <w:szCs w:val="28"/>
                <w:lang w:val="en-US" w:eastAsia="zh-CN"/>
              </w:rPr>
            </w:pPr>
            <w:r>
              <w:rPr>
                <w:rFonts w:hint="eastAsia" w:eastAsia="仿宋_GB2312"/>
                <w:sz w:val="28"/>
                <w:szCs w:val="28"/>
                <w:lang w:val="en-US" w:eastAsia="zh-CN"/>
              </w:rPr>
              <w:t>大学本科</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0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仿宋_GB2312"/>
                <w:sz w:val="28"/>
                <w:szCs w:val="28"/>
                <w:lang w:val="en-US" w:eastAsia="zh-CN"/>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8"/>
                <w:szCs w:val="28"/>
                <w:lang w:val="en-US" w:eastAsia="zh-CN"/>
              </w:rPr>
            </w:pPr>
            <w:r>
              <w:rPr>
                <w:rFonts w:hint="eastAsia" w:eastAsia="仿宋_GB2312"/>
                <w:sz w:val="28"/>
                <w:szCs w:val="28"/>
                <w:lang w:val="en-US" w:eastAsia="zh-CN"/>
              </w:rPr>
              <w:t>大学专科</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仿宋_GB2312"/>
                <w:sz w:val="28"/>
                <w:szCs w:val="28"/>
                <w:lang w:val="en-US" w:eastAsia="zh-CN"/>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8"/>
                <w:szCs w:val="28"/>
                <w:lang w:val="en-US" w:eastAsia="zh-CN"/>
              </w:rPr>
            </w:pPr>
            <w:r>
              <w:rPr>
                <w:rFonts w:hint="eastAsia" w:eastAsia="仿宋_GB2312"/>
                <w:sz w:val="28"/>
                <w:szCs w:val="28"/>
                <w:lang w:val="en-US" w:eastAsia="zh-CN"/>
              </w:rPr>
              <w:t>其他</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restart"/>
            <w:tcBorders>
              <w:top w:val="single" w:color="auto" w:sz="4" w:space="0"/>
              <w:left w:val="single" w:color="auto" w:sz="4" w:space="0"/>
              <w:right w:val="single" w:color="auto" w:sz="4" w:space="0"/>
            </w:tcBorders>
            <w:vAlign w:val="center"/>
          </w:tcPr>
          <w:p>
            <w:pPr>
              <w:jc w:val="center"/>
              <w:rPr>
                <w:rFonts w:hint="default" w:eastAsia="仿宋_GB2312"/>
                <w:sz w:val="28"/>
                <w:szCs w:val="28"/>
                <w:lang w:val="en-US" w:eastAsia="zh-CN"/>
              </w:rPr>
            </w:pPr>
            <w:r>
              <w:rPr>
                <w:rFonts w:hint="eastAsia" w:eastAsia="仿宋_GB2312"/>
                <w:sz w:val="28"/>
                <w:szCs w:val="28"/>
                <w:lang w:val="en-US" w:eastAsia="zh-CN"/>
              </w:rPr>
              <w:t>企业主营业务领域及收入、排名</w:t>
            </w: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8"/>
                <w:szCs w:val="28"/>
                <w:lang w:val="en-US" w:eastAsia="zh-CN"/>
              </w:rPr>
            </w:pPr>
            <w:r>
              <w:rPr>
                <w:rFonts w:hint="eastAsia" w:eastAsia="仿宋_GB2312"/>
                <w:sz w:val="28"/>
                <w:szCs w:val="28"/>
                <w:lang w:val="en-US" w:eastAsia="zh-CN"/>
              </w:rPr>
              <w:t>主营业务领域</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val="en-US" w:eastAsia="zh-CN"/>
              </w:rPr>
              <w:t>业务收入（万元）</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8"/>
                <w:szCs w:val="28"/>
                <w:lang w:val="en-US" w:eastAsia="zh-CN"/>
              </w:rPr>
            </w:pPr>
            <w:r>
              <w:rPr>
                <w:rFonts w:hint="eastAsia" w:eastAsia="仿宋_GB2312"/>
                <w:sz w:val="28"/>
                <w:szCs w:val="28"/>
                <w:lang w:val="en-US" w:eastAsia="zh-CN"/>
              </w:rPr>
              <w:t>领域内排名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（关键基础软件-数据库）</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XX</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（国内前三）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4"/>
                <w:lang w:val="en-US" w:eastAsia="zh-CN"/>
              </w:rPr>
              <w:t>（行业应用软件-电力行业）</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XX</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（省内前三）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tcBorders>
              <w:left w:val="single" w:color="auto" w:sz="4" w:space="0"/>
              <w:bottom w:val="single" w:color="auto" w:sz="4" w:space="0"/>
              <w:right w:val="single" w:color="auto" w:sz="4" w:space="0"/>
            </w:tcBorders>
            <w:vAlign w:val="center"/>
          </w:tcPr>
          <w:p>
            <w:pPr>
              <w:jc w:val="right"/>
              <w:rPr>
                <w:rFonts w:hint="eastAsia" w:eastAsia="仿宋_GB2312"/>
                <w:sz w:val="28"/>
                <w:szCs w:val="28"/>
              </w:rPr>
            </w:pPr>
          </w:p>
        </w:tc>
        <w:tc>
          <w:tcPr>
            <w:tcW w:w="2005"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944"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bl>
    <w:p>
      <w:pPr>
        <w:widowControl/>
        <w:jc w:val="left"/>
        <w:rPr>
          <w:rFonts w:hint="eastAsia" w:ascii="黑体" w:hAnsi="黑体" w:eastAsia="黑体" w:cs="黑体"/>
          <w:bCs/>
          <w:sz w:val="28"/>
          <w:szCs w:val="28"/>
        </w:rPr>
      </w:pPr>
    </w:p>
    <w:p>
      <w:pPr>
        <w:widowControl/>
        <w:jc w:val="left"/>
        <w:rPr>
          <w:rFonts w:ascii="黑体" w:hAnsi="黑体" w:eastAsia="黑体" w:cs="黑体"/>
          <w:bCs/>
          <w:sz w:val="28"/>
          <w:szCs w:val="28"/>
        </w:rPr>
      </w:pPr>
      <w:r>
        <w:rPr>
          <w:rFonts w:hint="eastAsia" w:ascii="黑体" w:hAnsi="黑体" w:eastAsia="黑体" w:cs="黑体"/>
          <w:bCs/>
          <w:sz w:val="28"/>
          <w:szCs w:val="28"/>
        </w:rPr>
        <w:t>二、申报首版次软件产品的基本情况</w:t>
      </w:r>
    </w:p>
    <w:tbl>
      <w:tblPr>
        <w:tblStyle w:val="10"/>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111"/>
        <w:gridCol w:w="220"/>
        <w:gridCol w:w="125"/>
        <w:gridCol w:w="433"/>
        <w:gridCol w:w="371"/>
        <w:gridCol w:w="50"/>
        <w:gridCol w:w="422"/>
        <w:gridCol w:w="237"/>
        <w:gridCol w:w="708"/>
        <w:gridCol w:w="5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产品名称</w:t>
            </w:r>
          </w:p>
        </w:tc>
        <w:tc>
          <w:tcPr>
            <w:tcW w:w="2889"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版本号</w:t>
            </w:r>
          </w:p>
        </w:tc>
        <w:tc>
          <w:tcPr>
            <w:tcW w:w="237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lang w:val="en-US" w:eastAsia="zh-CN"/>
              </w:rPr>
              <w:t>主要完成</w:t>
            </w:r>
            <w:r>
              <w:rPr>
                <w:rFonts w:hint="eastAsia" w:eastAsia="仿宋_GB2312"/>
                <w:sz w:val="28"/>
                <w:szCs w:val="28"/>
              </w:rPr>
              <w:t>单位</w:t>
            </w:r>
          </w:p>
        </w:tc>
        <w:tc>
          <w:tcPr>
            <w:tcW w:w="6339" w:type="dxa"/>
            <w:gridSpan w:val="11"/>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主要协作单位</w:t>
            </w:r>
          </w:p>
        </w:tc>
        <w:tc>
          <w:tcPr>
            <w:tcW w:w="6339" w:type="dxa"/>
            <w:gridSpan w:val="11"/>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开发方式</w:t>
            </w:r>
          </w:p>
          <w:p>
            <w:pPr>
              <w:jc w:val="center"/>
              <w:rPr>
                <w:rFonts w:eastAsia="仿宋_GB2312"/>
                <w:sz w:val="28"/>
                <w:szCs w:val="28"/>
              </w:rPr>
            </w:pPr>
            <w:r>
              <w:rPr>
                <w:rFonts w:hint="eastAsia" w:eastAsia="仿宋_GB2312"/>
                <w:sz w:val="28"/>
                <w:szCs w:val="28"/>
              </w:rPr>
              <w:t>（“√”选）</w:t>
            </w:r>
          </w:p>
        </w:tc>
        <w:tc>
          <w:tcPr>
            <w:tcW w:w="6339" w:type="dxa"/>
            <w:gridSpan w:val="11"/>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□自主开发　　　　　　　　□产学研联合开发</w:t>
            </w:r>
          </w:p>
          <w:p>
            <w:pPr>
              <w:rPr>
                <w:rFonts w:eastAsia="仿宋_GB2312"/>
                <w:sz w:val="28"/>
                <w:szCs w:val="28"/>
              </w:rPr>
            </w:pPr>
            <w:r>
              <w:rPr>
                <w:rFonts w:hint="eastAsia" w:eastAsia="仿宋_GB2312"/>
                <w:sz w:val="28"/>
                <w:szCs w:val="28"/>
              </w:rPr>
              <w:t>□引进技术消化吸收　　　　□集成创新</w:t>
            </w:r>
          </w:p>
          <w:p>
            <w:pPr>
              <w:rPr>
                <w:rFonts w:eastAsia="仿宋_GB2312"/>
                <w:sz w:val="28"/>
                <w:szCs w:val="28"/>
              </w:rPr>
            </w:pPr>
            <w:r>
              <w:rPr>
                <w:rFonts w:hint="eastAsia"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技术权益</w:t>
            </w:r>
          </w:p>
          <w:p>
            <w:pPr>
              <w:jc w:val="center"/>
              <w:rPr>
                <w:rFonts w:eastAsia="仿宋_GB2312"/>
                <w:sz w:val="28"/>
                <w:szCs w:val="28"/>
              </w:rPr>
            </w:pPr>
            <w:r>
              <w:rPr>
                <w:rFonts w:hint="eastAsia" w:eastAsia="仿宋_GB2312"/>
                <w:sz w:val="28"/>
                <w:szCs w:val="28"/>
              </w:rPr>
              <w:t>（“√”选）</w:t>
            </w:r>
          </w:p>
        </w:tc>
        <w:tc>
          <w:tcPr>
            <w:tcW w:w="6339" w:type="dxa"/>
            <w:gridSpan w:val="11"/>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Cs w:val="21"/>
              </w:rPr>
            </w:pPr>
            <w:r>
              <w:rPr>
                <w:rFonts w:hint="eastAsia" w:ascii="宋体" w:hAnsi="宋体"/>
                <w:szCs w:val="21"/>
              </w:rPr>
              <w:t>□</w:t>
            </w:r>
            <w:r>
              <w:rPr>
                <w:rFonts w:hint="eastAsia" w:ascii="仿宋_GB2312" w:hAnsi="宋体" w:eastAsia="仿宋_GB2312"/>
                <w:szCs w:val="21"/>
              </w:rPr>
              <w:t>本单位独立开发，拥有技术全部所有权</w:t>
            </w:r>
          </w:p>
          <w:p>
            <w:pPr>
              <w:rPr>
                <w:rFonts w:ascii="仿宋_GB2312" w:hAnsi="宋体" w:eastAsia="仿宋_GB2312"/>
                <w:szCs w:val="21"/>
              </w:rPr>
            </w:pPr>
            <w:r>
              <w:rPr>
                <w:rFonts w:hint="eastAsia" w:ascii="仿宋_GB2312" w:hAnsi="宋体" w:eastAsia="仿宋_GB2312"/>
                <w:szCs w:val="21"/>
              </w:rPr>
              <w:t>□本单位与外单位合作开发，联合拥有技术所有权</w:t>
            </w:r>
          </w:p>
          <w:p>
            <w:pPr>
              <w:rPr>
                <w:rFonts w:ascii="仿宋_GB2312" w:hAnsi="宋体" w:eastAsia="仿宋_GB2312"/>
                <w:szCs w:val="21"/>
              </w:rPr>
            </w:pPr>
            <w:r>
              <w:rPr>
                <w:rFonts w:hint="eastAsia" w:ascii="仿宋_GB2312" w:hAnsi="宋体" w:eastAsia="仿宋_GB2312"/>
                <w:szCs w:val="21"/>
              </w:rPr>
              <w:t>□本单位与外单位合作开发，本单位拥有技术全部所有权</w:t>
            </w:r>
          </w:p>
          <w:p>
            <w:pPr>
              <w:rPr>
                <w:rFonts w:ascii="仿宋_GB2312" w:hAnsi="宋体" w:eastAsia="仿宋_GB2312"/>
                <w:szCs w:val="21"/>
              </w:rPr>
            </w:pPr>
            <w:r>
              <w:rPr>
                <w:rFonts w:hint="eastAsia" w:ascii="仿宋_GB2312" w:hAnsi="宋体" w:eastAsia="仿宋_GB2312"/>
                <w:szCs w:val="21"/>
              </w:rPr>
              <w:t>□由外单位技术转让，本单位拥有技术全部所有权</w:t>
            </w:r>
          </w:p>
          <w:p>
            <w:pPr>
              <w:rPr>
                <w:rFonts w:eastAsia="仿宋_GB2312"/>
                <w:sz w:val="28"/>
                <w:szCs w:val="28"/>
              </w:rPr>
            </w:pPr>
            <w:r>
              <w:rPr>
                <w:rFonts w:hint="eastAsia" w:ascii="仿宋_GB2312" w:hAnsi="宋体" w:eastAsia="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软件产品登记证书号</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51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著作权</w:t>
            </w:r>
          </w:p>
          <w:p>
            <w:pPr>
              <w:jc w:val="center"/>
              <w:rPr>
                <w:rFonts w:eastAsia="仿宋_GB2312"/>
                <w:sz w:val="28"/>
                <w:szCs w:val="28"/>
              </w:rPr>
            </w:pPr>
            <w:r>
              <w:rPr>
                <w:rFonts w:hint="eastAsia" w:eastAsia="仿宋_GB2312"/>
                <w:sz w:val="28"/>
                <w:szCs w:val="28"/>
              </w:rPr>
              <w:t>登记号</w:t>
            </w:r>
          </w:p>
        </w:tc>
        <w:tc>
          <w:tcPr>
            <w:tcW w:w="237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产品类型</w:t>
            </w:r>
          </w:p>
          <w:p>
            <w:pPr>
              <w:jc w:val="center"/>
              <w:rPr>
                <w:rFonts w:eastAsia="仿宋_GB2312"/>
                <w:sz w:val="28"/>
                <w:szCs w:val="28"/>
              </w:rPr>
            </w:pPr>
            <w:r>
              <w:rPr>
                <w:rFonts w:hint="eastAsia" w:eastAsia="仿宋_GB2312"/>
                <w:sz w:val="28"/>
                <w:szCs w:val="28"/>
              </w:rPr>
              <w:t>（“√”选，可多选）</w:t>
            </w:r>
          </w:p>
        </w:tc>
        <w:tc>
          <w:tcPr>
            <w:tcW w:w="211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□关键基础软件</w:t>
            </w:r>
          </w:p>
          <w:p>
            <w:pPr>
              <w:rPr>
                <w:rFonts w:eastAsia="仿宋_GB2312"/>
                <w:sz w:val="24"/>
              </w:rPr>
            </w:pPr>
            <w:r>
              <w:rPr>
                <w:rFonts w:hint="eastAsia" w:eastAsia="仿宋_GB2312"/>
                <w:sz w:val="24"/>
              </w:rPr>
              <w:t>□高端工业软件（APP）</w:t>
            </w:r>
          </w:p>
          <w:p>
            <w:pPr>
              <w:rPr>
                <w:rFonts w:eastAsia="仿宋_GB2312"/>
                <w:sz w:val="24"/>
              </w:rPr>
            </w:pPr>
            <w:r>
              <w:rPr>
                <w:rFonts w:hint="eastAsia" w:eastAsia="仿宋_GB2312"/>
                <w:sz w:val="24"/>
              </w:rPr>
              <w:t>□新兴平台软件</w:t>
            </w:r>
          </w:p>
          <w:p>
            <w:pPr>
              <w:rPr>
                <w:rFonts w:eastAsia="仿宋_GB2312"/>
                <w:sz w:val="24"/>
              </w:rPr>
            </w:pPr>
            <w:r>
              <w:rPr>
                <w:rFonts w:hint="eastAsia" w:eastAsia="仿宋_GB2312"/>
                <w:sz w:val="24"/>
              </w:rPr>
              <w:t>□行业应用软件</w:t>
            </w:r>
          </w:p>
          <w:p>
            <w:pPr>
              <w:rPr>
                <w:rFonts w:hint="eastAsia" w:eastAsia="仿宋_GB2312"/>
                <w:sz w:val="24"/>
              </w:rPr>
            </w:pPr>
            <w:r>
              <w:rPr>
                <w:rFonts w:hint="eastAsia" w:eastAsia="仿宋_GB2312"/>
                <w:sz w:val="24"/>
              </w:rPr>
              <w:t>□嵌入式软件</w:t>
            </w:r>
          </w:p>
          <w:p>
            <w:pPr>
              <w:rPr>
                <w:rFonts w:hint="eastAsia" w:eastAsia="仿宋_GB2312"/>
                <w:sz w:val="24"/>
              </w:rPr>
            </w:pPr>
            <w:r>
              <w:rPr>
                <w:rFonts w:hint="eastAsia" w:eastAsia="仿宋_GB2312"/>
                <w:sz w:val="24"/>
              </w:rPr>
              <w:t>□</w:t>
            </w:r>
            <w:r>
              <w:rPr>
                <w:rFonts w:hint="eastAsia" w:eastAsia="仿宋_GB2312"/>
                <w:sz w:val="24"/>
                <w:lang w:val="en-US" w:eastAsia="zh-CN"/>
              </w:rPr>
              <w:t>集成软件设计</w:t>
            </w:r>
          </w:p>
        </w:tc>
        <w:tc>
          <w:tcPr>
            <w:tcW w:w="4228" w:type="dxa"/>
            <w:gridSpan w:val="10"/>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□操作系统 □数据库 □中间件 □办公软件</w:t>
            </w:r>
          </w:p>
          <w:p>
            <w:pPr>
              <w:rPr>
                <w:rFonts w:eastAsia="仿宋_GB2312"/>
                <w:sz w:val="24"/>
              </w:rPr>
            </w:pPr>
            <w:r>
              <w:rPr>
                <w:rFonts w:hint="eastAsia" w:eastAsia="仿宋_GB2312"/>
                <w:sz w:val="24"/>
              </w:rPr>
              <w:t xml:space="preserve">□工业管理软件 □行业信息服务软件 </w:t>
            </w:r>
          </w:p>
          <w:p>
            <w:pPr>
              <w:rPr>
                <w:rFonts w:eastAsia="仿宋_GB2312"/>
                <w:sz w:val="24"/>
              </w:rPr>
            </w:pPr>
            <w:r>
              <w:rPr>
                <w:rFonts w:hint="eastAsia" w:eastAsia="仿宋_GB2312"/>
                <w:sz w:val="24"/>
              </w:rPr>
              <w:t>□行业解决方案及工业APP</w:t>
            </w:r>
          </w:p>
          <w:p>
            <w:pPr>
              <w:rPr>
                <w:rFonts w:eastAsia="仿宋_GB2312"/>
                <w:sz w:val="24"/>
              </w:rPr>
            </w:pPr>
            <w:r>
              <w:rPr>
                <w:rFonts w:hint="eastAsia" w:eastAsia="仿宋_GB2312"/>
                <w:sz w:val="24"/>
              </w:rPr>
              <w:t>□大数据 □云计算软件和服务 □移动互联网 □工业互联网</w:t>
            </w:r>
          </w:p>
          <w:p>
            <w:pPr>
              <w:rPr>
                <w:rFonts w:hint="eastAsia" w:eastAsia="仿宋_GB2312"/>
                <w:sz w:val="24"/>
              </w:rPr>
            </w:pPr>
            <w:r>
              <w:rPr>
                <w:rFonts w:hint="eastAsia" w:eastAsia="仿宋_GB2312"/>
                <w:sz w:val="24"/>
              </w:rPr>
              <w:t>□嵌入式应用软件 □嵌入式操作系统</w:t>
            </w:r>
          </w:p>
          <w:p>
            <w:pPr>
              <w:rPr>
                <w:rFonts w:hint="default" w:eastAsia="仿宋_GB2312"/>
                <w:sz w:val="24"/>
                <w:lang w:val="en-US" w:eastAsia="zh-CN"/>
              </w:rPr>
            </w:pPr>
            <w:r>
              <w:rPr>
                <w:rFonts w:hint="eastAsia" w:eastAsia="仿宋_GB2312"/>
                <w:sz w:val="24"/>
              </w:rPr>
              <w:t>□</w:t>
            </w:r>
            <w:r>
              <w:rPr>
                <w:rFonts w:hint="eastAsia" w:eastAsia="仿宋_GB2312"/>
                <w:sz w:val="24"/>
                <w:lang w:val="en-US" w:eastAsia="zh-CN"/>
              </w:rPr>
              <w:t>集成电路设计布图</w:t>
            </w:r>
          </w:p>
          <w:p>
            <w:pPr>
              <w:rPr>
                <w:rFonts w:eastAsia="仿宋_GB2312"/>
                <w:sz w:val="24"/>
              </w:rPr>
            </w:pPr>
            <w:r>
              <w:rPr>
                <w:rFonts w:hint="eastAsia" w:eastAsia="仿宋_GB2312"/>
                <w:sz w:val="24"/>
              </w:rPr>
              <w:t>□面向行业应用的高端软件：</w:t>
            </w:r>
            <w:r>
              <w:rPr>
                <w:rFonts w:hint="eastAsia" w:eastAsia="仿宋_GB2312"/>
                <w:sz w:val="24"/>
                <w:u w:val="single"/>
              </w:rPr>
              <w:t xml:space="preserve">      </w:t>
            </w:r>
            <w:r>
              <w:rPr>
                <w:rFonts w:hint="eastAsia" w:eastAsia="仿宋_GB2312"/>
                <w:sz w:val="24"/>
              </w:rPr>
              <w:t xml:space="preserve">行业  </w:t>
            </w:r>
          </w:p>
          <w:p>
            <w:pPr>
              <w:rPr>
                <w:rFonts w:eastAsia="仿宋_GB2312"/>
                <w:sz w:val="24"/>
              </w:rPr>
            </w:pPr>
            <w:r>
              <w:rPr>
                <w:rFonts w:hint="eastAsia" w:eastAsia="仿宋_GB2312"/>
                <w:sz w:val="24"/>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产品先进性、创新性等情况</w:t>
            </w:r>
          </w:p>
        </w:tc>
        <w:tc>
          <w:tcPr>
            <w:tcW w:w="6339" w:type="dxa"/>
            <w:gridSpan w:val="11"/>
            <w:tcBorders>
              <w:top w:val="single" w:color="auto" w:sz="4" w:space="0"/>
              <w:left w:val="single" w:color="auto" w:sz="4" w:space="0"/>
              <w:bottom w:val="single" w:color="auto" w:sz="4" w:space="0"/>
              <w:right w:val="single" w:color="auto" w:sz="4" w:space="0"/>
            </w:tcBorders>
          </w:tcPr>
          <w:p>
            <w:pPr>
              <w:rPr>
                <w:rFonts w:eastAsia="仿宋_GB2312"/>
                <w:sz w:val="22"/>
                <w:szCs w:val="28"/>
              </w:rPr>
            </w:pPr>
          </w:p>
          <w:p>
            <w:pPr>
              <w:rPr>
                <w:rFonts w:eastAsia="仿宋_GB2312"/>
                <w:sz w:val="24"/>
                <w:szCs w:val="28"/>
              </w:rPr>
            </w:pPr>
          </w:p>
          <w:p>
            <w:pPr>
              <w:rPr>
                <w:rFonts w:eastAsia="仿宋_GB2312"/>
                <w:sz w:val="24"/>
                <w:szCs w:val="28"/>
              </w:rPr>
            </w:pPr>
          </w:p>
          <w:p>
            <w:pPr>
              <w:rPr>
                <w:rFonts w:eastAsia="仿宋_GB2312"/>
                <w:sz w:val="24"/>
                <w:szCs w:val="28"/>
              </w:rPr>
            </w:pPr>
          </w:p>
          <w:p>
            <w:pPr>
              <w:rPr>
                <w:rFonts w:eastAsia="仿宋_GB2312"/>
                <w:sz w:val="24"/>
                <w:szCs w:val="28"/>
              </w:rPr>
            </w:pPr>
            <w:r>
              <w:rPr>
                <w:rFonts w:hint="eastAsia" w:eastAsia="仿宋_GB2312"/>
                <w:sz w:val="24"/>
                <w:szCs w:val="28"/>
              </w:rPr>
              <w:t>（产品相关发明专利及获奖情况，是否列入设区市以上重点项目或优选项目情况等）</w:t>
            </w:r>
          </w:p>
          <w:p>
            <w:pPr>
              <w:rPr>
                <w:rFonts w:eastAsia="仿宋_GB2312"/>
                <w:sz w:val="22"/>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测试机构</w:t>
            </w:r>
          </w:p>
        </w:tc>
        <w:tc>
          <w:tcPr>
            <w:tcW w:w="3310" w:type="dxa"/>
            <w:gridSpan w:val="6"/>
            <w:tcBorders>
              <w:top w:val="single" w:color="auto" w:sz="4" w:space="0"/>
              <w:left w:val="single" w:color="auto" w:sz="4" w:space="0"/>
              <w:bottom w:val="single" w:color="auto" w:sz="4" w:space="0"/>
            </w:tcBorders>
          </w:tcPr>
          <w:p>
            <w:pPr>
              <w:rPr>
                <w:rFonts w:eastAsia="仿宋_GB2312"/>
                <w:sz w:val="28"/>
                <w:szCs w:val="28"/>
              </w:rPr>
            </w:pPr>
          </w:p>
          <w:p>
            <w:pPr>
              <w:rPr>
                <w:rFonts w:eastAsia="仿宋_GB2312"/>
                <w:sz w:val="28"/>
                <w:szCs w:val="28"/>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检测日期</w:t>
            </w:r>
          </w:p>
        </w:tc>
        <w:tc>
          <w:tcPr>
            <w:tcW w:w="1612" w:type="dxa"/>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测试结果</w:t>
            </w:r>
          </w:p>
        </w:tc>
        <w:tc>
          <w:tcPr>
            <w:tcW w:w="6339" w:type="dxa"/>
            <w:gridSpan w:val="11"/>
            <w:tcBorders>
              <w:top w:val="single" w:color="auto" w:sz="4" w:space="0"/>
              <w:left w:val="single" w:color="auto" w:sz="4" w:space="0"/>
              <w:bottom w:val="single" w:color="auto" w:sz="4" w:space="0"/>
              <w:right w:val="single" w:color="auto" w:sz="4" w:space="0"/>
            </w:tcBorders>
          </w:tcPr>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科技成果</w:t>
            </w:r>
            <w:r>
              <w:rPr>
                <w:rFonts w:hint="eastAsia" w:eastAsia="仿宋_GB2312"/>
                <w:sz w:val="28"/>
                <w:szCs w:val="28"/>
                <w:lang w:eastAsia="zh-CN"/>
              </w:rPr>
              <w:t>评价</w:t>
            </w:r>
            <w:r>
              <w:rPr>
                <w:rFonts w:hint="eastAsia" w:eastAsia="仿宋_GB2312"/>
                <w:sz w:val="28"/>
                <w:szCs w:val="28"/>
              </w:rPr>
              <w:t>机构</w:t>
            </w:r>
          </w:p>
        </w:tc>
        <w:tc>
          <w:tcPr>
            <w:tcW w:w="3260" w:type="dxa"/>
            <w:gridSpan w:val="5"/>
            <w:tcBorders>
              <w:top w:val="single" w:color="auto" w:sz="4" w:space="0"/>
              <w:left w:val="single" w:color="auto" w:sz="4" w:space="0"/>
              <w:bottom w:val="single" w:color="auto" w:sz="4" w:space="0"/>
            </w:tcBorders>
            <w:vAlign w:val="center"/>
          </w:tcPr>
          <w:p>
            <w:pPr>
              <w:rPr>
                <w:rFonts w:eastAsia="仿宋_GB2312"/>
                <w:sz w:val="22"/>
                <w:szCs w:val="28"/>
              </w:rPr>
            </w:pPr>
          </w:p>
        </w:tc>
        <w:tc>
          <w:tcPr>
            <w:tcW w:w="1417" w:type="dxa"/>
            <w:gridSpan w:val="4"/>
            <w:tcBorders>
              <w:top w:val="single" w:color="auto" w:sz="4" w:space="0"/>
              <w:left w:val="single" w:color="auto" w:sz="4" w:space="0"/>
              <w:bottom w:val="single" w:color="auto" w:sz="4" w:space="0"/>
            </w:tcBorders>
            <w:vAlign w:val="center"/>
          </w:tcPr>
          <w:p>
            <w:pPr>
              <w:rPr>
                <w:rFonts w:eastAsia="仿宋_GB2312"/>
                <w:sz w:val="22"/>
                <w:szCs w:val="28"/>
              </w:rPr>
            </w:pPr>
            <w:r>
              <w:rPr>
                <w:rFonts w:hint="eastAsia" w:eastAsia="仿宋_GB2312"/>
                <w:sz w:val="28"/>
                <w:szCs w:val="28"/>
                <w:lang w:eastAsia="zh-CN"/>
              </w:rPr>
              <w:t>评价</w:t>
            </w:r>
            <w:r>
              <w:rPr>
                <w:rFonts w:hint="eastAsia" w:eastAsia="仿宋_GB2312"/>
                <w:sz w:val="28"/>
                <w:szCs w:val="28"/>
              </w:rPr>
              <w:t>时间</w:t>
            </w:r>
          </w:p>
        </w:tc>
        <w:tc>
          <w:tcPr>
            <w:tcW w:w="1662" w:type="dxa"/>
            <w:gridSpan w:val="2"/>
            <w:tcBorders>
              <w:top w:val="single" w:color="auto" w:sz="4" w:space="0"/>
              <w:left w:val="single" w:color="auto" w:sz="4" w:space="0"/>
              <w:bottom w:val="single" w:color="auto" w:sz="4" w:space="0"/>
            </w:tcBorders>
            <w:vAlign w:val="center"/>
          </w:tcPr>
          <w:p>
            <w:pPr>
              <w:rPr>
                <w:rFonts w:eastAsia="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科技成果</w:t>
            </w:r>
            <w:r>
              <w:rPr>
                <w:rFonts w:hint="eastAsia" w:eastAsia="仿宋_GB2312"/>
                <w:sz w:val="28"/>
                <w:szCs w:val="28"/>
                <w:lang w:eastAsia="zh-CN"/>
              </w:rPr>
              <w:t>评价</w:t>
            </w:r>
            <w:r>
              <w:rPr>
                <w:rFonts w:hint="eastAsia" w:eastAsia="仿宋_GB2312"/>
                <w:sz w:val="28"/>
                <w:szCs w:val="28"/>
              </w:rPr>
              <w:t>情况</w:t>
            </w:r>
          </w:p>
        </w:tc>
        <w:tc>
          <w:tcPr>
            <w:tcW w:w="6339" w:type="dxa"/>
            <w:gridSpan w:val="11"/>
            <w:tcBorders>
              <w:top w:val="single" w:color="auto" w:sz="4" w:space="0"/>
              <w:left w:val="single" w:color="auto" w:sz="4" w:space="0"/>
              <w:bottom w:val="single" w:color="auto" w:sz="4" w:space="0"/>
            </w:tcBorders>
            <w:vAlign w:val="center"/>
          </w:tcPr>
          <w:p>
            <w:pPr>
              <w:jc w:val="left"/>
              <w:rPr>
                <w:rFonts w:eastAsia="仿宋_GB2312"/>
                <w:sz w:val="28"/>
                <w:szCs w:val="28"/>
              </w:rPr>
            </w:pPr>
            <w:r>
              <w:rPr>
                <w:rFonts w:hint="eastAsia" w:eastAsia="仿宋_GB2312"/>
                <w:sz w:val="28"/>
                <w:szCs w:val="28"/>
              </w:rPr>
              <w:t>□国际领先 □国际先进 □国内领先 □国内先进</w:t>
            </w:r>
          </w:p>
          <w:p>
            <w:pPr>
              <w:rPr>
                <w:rFonts w:ascii="仿宋_GB2312" w:hAnsi="宋体" w:eastAsia="仿宋_GB2312" w:cs="宋体"/>
                <w:szCs w:val="21"/>
              </w:rPr>
            </w:pPr>
            <w:r>
              <w:rPr>
                <w:rFonts w:hint="eastAsia" w:eastAsia="仿宋_GB2312"/>
                <w:sz w:val="28"/>
                <w:szCs w:val="28"/>
              </w:rPr>
              <w:t>□打破垄断或替代进口</w:t>
            </w:r>
            <w:r>
              <w:rPr>
                <w:rFonts w:hint="eastAsia" w:ascii="仿宋_GB2312" w:hAnsi="宋体" w:eastAsia="仿宋_GB2312" w:cs="宋体"/>
                <w:szCs w:val="21"/>
              </w:rPr>
              <w:t xml:space="preserve">  </w:t>
            </w:r>
            <w:r>
              <w:rPr>
                <w:rFonts w:hint="eastAsia" w:eastAsia="仿宋_GB2312"/>
                <w:sz w:val="28"/>
                <w:szCs w:val="28"/>
              </w:rPr>
              <w:t>□填补国内或省内空白</w:t>
            </w:r>
          </w:p>
          <w:p>
            <w:pPr>
              <w:rPr>
                <w:rFonts w:eastAsia="仿宋_GB2312"/>
                <w:sz w:val="22"/>
                <w:szCs w:val="28"/>
              </w:rPr>
            </w:pPr>
            <w:r>
              <w:rPr>
                <w:rFonts w:hint="eastAsia" w:eastAsia="仿宋_GB2312"/>
                <w:sz w:val="28"/>
                <w:szCs w:val="28"/>
              </w:rPr>
              <w:t>□填补新兴产业链条断点和薄弱环节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314" w:type="dxa"/>
            <w:gridSpan w:val="12"/>
            <w:tcBorders>
              <w:top w:val="single" w:color="auto" w:sz="4" w:space="0"/>
              <w:left w:val="single" w:color="auto" w:sz="4" w:space="0"/>
              <w:bottom w:val="single" w:color="auto" w:sz="4" w:space="0"/>
              <w:right w:val="single" w:color="auto" w:sz="4" w:space="0"/>
            </w:tcBorders>
          </w:tcPr>
          <w:p>
            <w:pPr>
              <w:rPr>
                <w:rFonts w:eastAsia="仿宋_GB2312"/>
                <w:sz w:val="28"/>
                <w:szCs w:val="28"/>
              </w:rPr>
            </w:pPr>
            <w:r>
              <w:rPr>
                <w:rFonts w:hint="eastAsia" w:eastAsia="仿宋_GB2312"/>
                <w:sz w:val="28"/>
                <w:szCs w:val="28"/>
              </w:rPr>
              <w:t>产品简介和功能技术指标（500字以内）</w:t>
            </w:r>
          </w:p>
          <w:p>
            <w:pPr>
              <w:rPr>
                <w:rFonts w:eastAsia="仿宋_GB2312"/>
                <w:sz w:val="28"/>
                <w:szCs w:val="28"/>
              </w:rPr>
            </w:pPr>
            <w:r>
              <w:rPr>
                <w:rFonts w:hint="eastAsia" w:eastAsia="仿宋_GB2312"/>
                <w:sz w:val="28"/>
                <w:szCs w:val="28"/>
              </w:rPr>
              <w:t>（产品原理、架构、功能、性能等方面与国内外同类产品的比较情况，主要功能及创新点等）</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依托工程或</w:t>
            </w:r>
          </w:p>
          <w:p>
            <w:pPr>
              <w:jc w:val="center"/>
              <w:rPr>
                <w:rFonts w:eastAsia="仿宋_GB2312"/>
                <w:sz w:val="28"/>
                <w:szCs w:val="28"/>
              </w:rPr>
            </w:pPr>
            <w:r>
              <w:rPr>
                <w:rFonts w:hint="eastAsia" w:eastAsia="仿宋_GB2312"/>
                <w:sz w:val="28"/>
                <w:szCs w:val="28"/>
              </w:rPr>
              <w:t>目标市场</w:t>
            </w:r>
          </w:p>
        </w:tc>
        <w:tc>
          <w:tcPr>
            <w:tcW w:w="6339" w:type="dxa"/>
            <w:gridSpan w:val="11"/>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软件开发</w:t>
            </w:r>
          </w:p>
          <w:p>
            <w:pPr>
              <w:jc w:val="center"/>
              <w:rPr>
                <w:rFonts w:eastAsia="仿宋_GB2312"/>
                <w:sz w:val="28"/>
                <w:szCs w:val="28"/>
              </w:rPr>
            </w:pPr>
            <w:r>
              <w:rPr>
                <w:rFonts w:hint="eastAsia" w:eastAsia="仿宋_GB2312"/>
                <w:sz w:val="28"/>
                <w:szCs w:val="28"/>
              </w:rPr>
              <w:t>起止日期</w:t>
            </w:r>
          </w:p>
        </w:tc>
        <w:tc>
          <w:tcPr>
            <w:tcW w:w="6339" w:type="dxa"/>
            <w:gridSpan w:val="11"/>
            <w:tcBorders>
              <w:top w:val="single" w:color="auto" w:sz="4" w:space="0"/>
              <w:left w:val="single" w:color="auto" w:sz="4" w:space="0"/>
              <w:bottom w:val="single" w:color="auto" w:sz="4" w:space="0"/>
              <w:right w:val="single" w:color="auto" w:sz="4" w:space="0"/>
            </w:tcBorders>
            <w:vAlign w:val="center"/>
          </w:tcPr>
          <w:p>
            <w:pPr>
              <w:ind w:firstLine="700" w:firstLineChars="250"/>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日至</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研发费用</w:t>
            </w:r>
          </w:p>
          <w:p>
            <w:pPr>
              <w:jc w:val="center"/>
              <w:rPr>
                <w:rFonts w:eastAsia="仿宋_GB2312"/>
                <w:sz w:val="28"/>
                <w:szCs w:val="28"/>
              </w:rPr>
            </w:pPr>
            <w:r>
              <w:rPr>
                <w:rFonts w:hint="eastAsia" w:eastAsia="仿宋_GB2312"/>
                <w:sz w:val="28"/>
                <w:szCs w:val="28"/>
              </w:rPr>
              <w:t>（万元）</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p>
        </w:tc>
        <w:tc>
          <w:tcPr>
            <w:tcW w:w="1401" w:type="dxa"/>
            <w:gridSpan w:val="5"/>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软件规模</w:t>
            </w:r>
          </w:p>
        </w:tc>
        <w:tc>
          <w:tcPr>
            <w:tcW w:w="2607"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□大</w:t>
            </w:r>
            <w:r>
              <w:rPr>
                <w:rFonts w:eastAsia="仿宋_GB2312"/>
                <w:sz w:val="28"/>
                <w:szCs w:val="28"/>
              </w:rPr>
              <w:t xml:space="preserve"> </w:t>
            </w:r>
            <w:r>
              <w:rPr>
                <w:rFonts w:hint="eastAsia" w:eastAsia="仿宋_GB2312"/>
                <w:sz w:val="28"/>
                <w:szCs w:val="28"/>
              </w:rPr>
              <w:t>□中</w:t>
            </w:r>
            <w:r>
              <w:rPr>
                <w:rFonts w:eastAsia="仿宋_GB2312"/>
                <w:sz w:val="28"/>
                <w:szCs w:val="28"/>
              </w:rPr>
              <w:t xml:space="preserve">  </w:t>
            </w:r>
            <w:r>
              <w:rPr>
                <w:rFonts w:hint="eastAsia" w:eastAsia="仿宋_GB2312"/>
                <w:sz w:val="28"/>
                <w:szCs w:val="28"/>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销售额或服务额（万元）</w:t>
            </w:r>
          </w:p>
        </w:tc>
        <w:tc>
          <w:tcPr>
            <w:tcW w:w="6339" w:type="dxa"/>
            <w:gridSpan w:val="11"/>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软件价值</w:t>
            </w:r>
          </w:p>
        </w:tc>
        <w:tc>
          <w:tcPr>
            <w:tcW w:w="6339" w:type="dxa"/>
            <w:gridSpan w:val="11"/>
            <w:tcBorders>
              <w:top w:val="single" w:color="auto" w:sz="4" w:space="0"/>
              <w:left w:val="single" w:color="auto" w:sz="4" w:space="0"/>
              <w:bottom w:val="single" w:color="auto" w:sz="4" w:space="0"/>
              <w:right w:val="single" w:color="auto" w:sz="4" w:space="0"/>
            </w:tcBorders>
            <w:vAlign w:val="center"/>
          </w:tcPr>
          <w:p>
            <w:pPr>
              <w:rPr>
                <w:rFonts w:eastAsia="仿宋_GB2312"/>
                <w:sz w:val="28"/>
                <w:szCs w:val="28"/>
              </w:rPr>
            </w:pPr>
            <w:r>
              <w:rPr>
                <w:rFonts w:eastAsia="仿宋_GB2312"/>
                <w:sz w:val="28"/>
                <w:szCs w:val="28"/>
                <w:u w:val="single"/>
              </w:rPr>
              <w:t xml:space="preserve">      </w:t>
            </w:r>
            <w:r>
              <w:rPr>
                <w:rFonts w:hint="eastAsia" w:eastAsia="仿宋_GB2312"/>
                <w:sz w:val="28"/>
                <w:szCs w:val="28"/>
              </w:rPr>
              <w:t>万元</w:t>
            </w:r>
            <w:r>
              <w:rPr>
                <w:rFonts w:eastAsia="仿宋_GB2312"/>
                <w:sz w:val="28"/>
                <w:szCs w:val="28"/>
              </w:rPr>
              <w:t>/</w:t>
            </w:r>
            <w:r>
              <w:rPr>
                <w:rFonts w:hint="eastAsia" w:eastAsia="仿宋_GB2312"/>
                <w:sz w:val="28"/>
                <w:szCs w:val="28"/>
              </w:rPr>
              <w:t>版次</w:t>
            </w:r>
          </w:p>
        </w:tc>
      </w:tr>
    </w:tbl>
    <w:p>
      <w:pPr>
        <w:widowControl/>
        <w:jc w:val="left"/>
        <w:rPr>
          <w:rFonts w:ascii="黑体" w:hAnsi="黑体" w:eastAsia="黑体" w:cs="黑体"/>
          <w:bCs/>
          <w:sz w:val="28"/>
          <w:szCs w:val="28"/>
        </w:rPr>
      </w:pPr>
      <w:r>
        <w:rPr>
          <w:rFonts w:hint="eastAsia" w:ascii="黑体" w:hAnsi="黑体" w:eastAsia="黑体" w:cs="黑体"/>
          <w:bCs/>
          <w:sz w:val="28"/>
          <w:szCs w:val="28"/>
        </w:rPr>
        <w:t>三、申报首版次软件产品的市场分析</w:t>
      </w:r>
    </w:p>
    <w:tbl>
      <w:tblPr>
        <w:tblStyle w:val="10"/>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4"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r>
              <w:rPr>
                <w:rFonts w:hint="eastAsia" w:eastAsia="仿宋_GB2312"/>
                <w:sz w:val="28"/>
                <w:szCs w:val="28"/>
              </w:rPr>
              <w:t>包括：1、市场前景（当前市场规模、市场增长率、国内外技术和产业发展趋势等）：2、市场地位（目前国际国内该领域主要的产品技术提供商，该产品目标客户）3、经济效益预测（市场需求数量或金额，以及申报单位预计实现产品市场占有率或每年的销售量（用户量）、销售收入）4、社会效益预期（对提升行业信息信息化水平、管理水平、安全可靠能力等方面，以及完善产业链配套、提高国产化率等方面的相关预期分析）</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bl>
    <w:p>
      <w:pPr>
        <w:widowControl/>
        <w:jc w:val="left"/>
        <w:rPr>
          <w:rFonts w:ascii="黑体" w:hAnsi="黑体" w:eastAsia="黑体" w:cs="黑体"/>
          <w:bCs/>
          <w:sz w:val="28"/>
          <w:szCs w:val="28"/>
        </w:rPr>
      </w:pPr>
      <w:r>
        <w:rPr>
          <w:rFonts w:hint="eastAsia" w:ascii="黑体" w:hAnsi="黑体" w:eastAsia="黑体" w:cs="黑体"/>
          <w:bCs/>
          <w:sz w:val="28"/>
          <w:szCs w:val="28"/>
        </w:rPr>
        <w:t>四、软件实施典型案例介绍</w:t>
      </w:r>
    </w:p>
    <w:tbl>
      <w:tblPr>
        <w:tblStyle w:val="10"/>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172" w:type="dxa"/>
            <w:tcBorders>
              <w:top w:val="single" w:color="auto" w:sz="4" w:space="0"/>
              <w:left w:val="single" w:color="auto" w:sz="4" w:space="0"/>
              <w:bottom w:val="single" w:color="auto" w:sz="4" w:space="0"/>
              <w:right w:val="single" w:color="000000" w:sz="4" w:space="0"/>
            </w:tcBorders>
            <w:vAlign w:val="center"/>
          </w:tcPr>
          <w:p>
            <w:pPr>
              <w:rPr>
                <w:rFonts w:eastAsia="仿宋_GB2312"/>
                <w:sz w:val="28"/>
                <w:szCs w:val="28"/>
              </w:rPr>
            </w:pPr>
            <w:r>
              <w:rPr>
                <w:rFonts w:hint="eastAsia" w:eastAsia="仿宋_GB2312"/>
                <w:sz w:val="28"/>
                <w:szCs w:val="28"/>
              </w:rPr>
              <w:t>申报首版次软件的产品是否已经销售</w:t>
            </w:r>
          </w:p>
        </w:tc>
        <w:tc>
          <w:tcPr>
            <w:tcW w:w="6142" w:type="dxa"/>
            <w:tcBorders>
              <w:top w:val="single" w:color="auto" w:sz="4" w:space="0"/>
              <w:left w:val="single" w:color="000000" w:sz="4" w:space="0"/>
              <w:bottom w:val="single" w:color="auto" w:sz="4" w:space="0"/>
              <w:right w:val="single" w:color="auto" w:sz="4" w:space="0"/>
            </w:tcBorders>
            <w:vAlign w:val="center"/>
          </w:tcPr>
          <w:p>
            <w:pPr>
              <w:rPr>
                <w:rFonts w:eastAsia="仿宋_GB2312"/>
                <w:sz w:val="28"/>
                <w:szCs w:val="28"/>
              </w:rPr>
            </w:pPr>
            <w:r>
              <w:rPr>
                <w:rFonts w:hint="eastAsia"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172" w:type="dxa"/>
            <w:tcBorders>
              <w:top w:val="single" w:color="auto" w:sz="4" w:space="0"/>
              <w:left w:val="single" w:color="auto" w:sz="4" w:space="0"/>
              <w:bottom w:val="single" w:color="auto" w:sz="4" w:space="0"/>
              <w:right w:val="single" w:color="000000" w:sz="4" w:space="0"/>
            </w:tcBorders>
            <w:vAlign w:val="center"/>
          </w:tcPr>
          <w:p>
            <w:pPr>
              <w:jc w:val="center"/>
              <w:rPr>
                <w:rFonts w:eastAsia="仿宋_GB2312"/>
                <w:sz w:val="28"/>
                <w:szCs w:val="28"/>
              </w:rPr>
            </w:pPr>
            <w:r>
              <w:rPr>
                <w:rFonts w:hint="eastAsia" w:eastAsia="仿宋_GB2312"/>
                <w:sz w:val="28"/>
                <w:szCs w:val="28"/>
              </w:rPr>
              <w:t>实施后典型案例介绍</w:t>
            </w:r>
          </w:p>
          <w:p>
            <w:pPr>
              <w:rPr>
                <w:rFonts w:eastAsia="仿宋_GB2312"/>
                <w:sz w:val="28"/>
                <w:szCs w:val="28"/>
              </w:rPr>
            </w:pPr>
          </w:p>
        </w:tc>
        <w:tc>
          <w:tcPr>
            <w:tcW w:w="6142" w:type="dxa"/>
            <w:tcBorders>
              <w:top w:val="single" w:color="auto" w:sz="4" w:space="0"/>
              <w:left w:val="single" w:color="000000" w:sz="4" w:space="0"/>
              <w:bottom w:val="single" w:color="auto" w:sz="4" w:space="0"/>
              <w:right w:val="single" w:color="auto" w:sz="4" w:space="0"/>
            </w:tcBorders>
            <w:vAlign w:val="center"/>
          </w:tcPr>
          <w:p>
            <w:pPr>
              <w:rPr>
                <w:rFonts w:eastAsia="仿宋_GB2312"/>
                <w:sz w:val="28"/>
                <w:szCs w:val="28"/>
              </w:rPr>
            </w:pPr>
            <w:r>
              <w:rPr>
                <w:rFonts w:hint="eastAsia" w:ascii="仿宋" w:hAnsi="仿宋" w:eastAsia="仿宋"/>
                <w:b/>
                <w:sz w:val="24"/>
              </w:rPr>
              <w:t>用户单位所属行业，实施前后成本、效率、安全性、管理水平改善和提升情况（定性与定量结合），是否具有可复制和推广模式。</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172" w:type="dxa"/>
            <w:tcBorders>
              <w:top w:val="single" w:color="auto" w:sz="4" w:space="0"/>
              <w:left w:val="single" w:color="auto" w:sz="4" w:space="0"/>
              <w:bottom w:val="single" w:color="auto" w:sz="4" w:space="0"/>
              <w:right w:val="single" w:color="000000" w:sz="4" w:space="0"/>
            </w:tcBorders>
            <w:vAlign w:val="center"/>
          </w:tcPr>
          <w:p>
            <w:pPr>
              <w:rPr>
                <w:rFonts w:eastAsia="仿宋_GB2312"/>
                <w:sz w:val="28"/>
                <w:szCs w:val="28"/>
              </w:rPr>
            </w:pPr>
            <w:r>
              <w:rPr>
                <w:rFonts w:hint="eastAsia" w:eastAsia="仿宋_GB2312"/>
                <w:sz w:val="28"/>
                <w:szCs w:val="28"/>
              </w:rPr>
              <w:t>示范推广计划</w:t>
            </w:r>
          </w:p>
        </w:tc>
        <w:tc>
          <w:tcPr>
            <w:tcW w:w="6142" w:type="dxa"/>
            <w:tcBorders>
              <w:top w:val="single" w:color="auto" w:sz="4" w:space="0"/>
              <w:left w:val="single" w:color="000000" w:sz="4" w:space="0"/>
              <w:bottom w:val="single" w:color="auto" w:sz="4" w:space="0"/>
              <w:right w:val="single" w:color="auto" w:sz="4" w:space="0"/>
            </w:tcBorders>
            <w:vAlign w:val="center"/>
          </w:tcPr>
          <w:p>
            <w:pPr>
              <w:rPr>
                <w:rFonts w:ascii="仿宋" w:hAnsi="仿宋" w:eastAsia="仿宋"/>
                <w:b/>
                <w:sz w:val="24"/>
              </w:rPr>
            </w:pPr>
            <w:r>
              <w:rPr>
                <w:rFonts w:hint="eastAsia" w:ascii="仿宋" w:hAnsi="仿宋" w:eastAsia="仿宋"/>
                <w:b/>
                <w:sz w:val="24"/>
              </w:rPr>
              <w:t>下一步在示范推广方面的计划与打算。</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tc>
      </w:tr>
    </w:tbl>
    <w:p>
      <w:pPr>
        <w:widowControl/>
        <w:jc w:val="left"/>
        <w:rPr>
          <w:rFonts w:ascii="仿宋" w:hAnsi="仿宋" w:eastAsia="仿宋"/>
          <w:b/>
          <w:sz w:val="24"/>
        </w:rPr>
      </w:pPr>
    </w:p>
    <w:p>
      <w:pPr>
        <w:ind w:firstLine="600"/>
        <w:rPr>
          <w:sz w:val="28"/>
          <w:szCs w:val="28"/>
        </w:rPr>
        <w:sectPr>
          <w:footerReference r:id="rId3" w:type="default"/>
          <w:pgSz w:w="11906" w:h="16838"/>
          <w:pgMar w:top="1417" w:right="1644" w:bottom="1417" w:left="1644" w:header="851" w:footer="992" w:gutter="0"/>
          <w:cols w:space="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附件2</w:t>
      </w:r>
    </w:p>
    <w:p>
      <w:pPr>
        <w:widowControl/>
        <w:jc w:val="center"/>
        <w:rPr>
          <w:rFonts w:ascii="黑体" w:hAnsi="黑体" w:eastAsia="黑体" w:cs="黑体"/>
          <w:sz w:val="44"/>
          <w:szCs w:val="44"/>
        </w:rPr>
      </w:pPr>
      <w:r>
        <w:rPr>
          <w:rFonts w:hint="eastAsia" w:ascii="黑体" w:hAnsi="黑体" w:eastAsia="黑体" w:cs="黑体"/>
          <w:sz w:val="44"/>
          <w:szCs w:val="44"/>
        </w:rPr>
        <w:t>山东省首版次高端软件汇总表</w:t>
      </w:r>
    </w:p>
    <w:tbl>
      <w:tblPr>
        <w:tblStyle w:val="11"/>
        <w:tblpPr w:leftFromText="180" w:rightFromText="180" w:vertAnchor="text" w:horzAnchor="page" w:tblpX="1637" w:tblpY="622"/>
        <w:tblOverlap w:val="never"/>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38"/>
        <w:gridCol w:w="2391"/>
        <w:gridCol w:w="1509"/>
        <w:gridCol w:w="164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黑体" w:hAnsi="黑体" w:eastAsia="黑体" w:cs="黑体"/>
                <w:sz w:val="28"/>
                <w:szCs w:val="28"/>
              </w:rPr>
            </w:pPr>
            <w:r>
              <w:rPr>
                <w:rFonts w:hint="eastAsia" w:ascii="黑体" w:hAnsi="黑体" w:eastAsia="黑体" w:cs="黑体"/>
                <w:sz w:val="28"/>
                <w:szCs w:val="28"/>
              </w:rPr>
              <w:t>序号</w:t>
            </w:r>
          </w:p>
        </w:tc>
        <w:tc>
          <w:tcPr>
            <w:tcW w:w="9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黑体" w:hAnsi="黑体" w:eastAsia="黑体" w:cs="黑体"/>
                <w:sz w:val="28"/>
                <w:szCs w:val="28"/>
              </w:rPr>
            </w:pPr>
            <w:r>
              <w:rPr>
                <w:rFonts w:hint="eastAsia" w:ascii="黑体" w:hAnsi="黑体" w:eastAsia="黑体" w:cs="黑体"/>
                <w:sz w:val="28"/>
                <w:szCs w:val="28"/>
              </w:rPr>
              <w:t>申报单位</w:t>
            </w:r>
          </w:p>
        </w:tc>
        <w:tc>
          <w:tcPr>
            <w:tcW w:w="23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黑体" w:hAnsi="黑体" w:eastAsia="黑体" w:cs="黑体"/>
                <w:sz w:val="28"/>
                <w:szCs w:val="28"/>
              </w:rPr>
            </w:pPr>
            <w:r>
              <w:rPr>
                <w:rFonts w:hint="eastAsia" w:ascii="黑体" w:hAnsi="黑体" w:eastAsia="黑体" w:cs="黑体"/>
                <w:sz w:val="28"/>
                <w:szCs w:val="28"/>
              </w:rPr>
              <w:t>产品名称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黑体" w:hAnsi="黑体" w:eastAsia="黑体" w:cs="黑体"/>
                <w:sz w:val="28"/>
                <w:szCs w:val="28"/>
              </w:rPr>
            </w:pPr>
            <w:r>
              <w:rPr>
                <w:rFonts w:hint="eastAsia" w:ascii="黑体" w:hAnsi="黑体" w:eastAsia="黑体" w:cs="黑体"/>
                <w:sz w:val="28"/>
                <w:szCs w:val="28"/>
              </w:rPr>
              <w:t>（含版本号）</w:t>
            </w:r>
          </w:p>
        </w:tc>
        <w:tc>
          <w:tcPr>
            <w:tcW w:w="15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黑体" w:hAnsi="黑体" w:eastAsia="黑体" w:cs="黑体"/>
                <w:sz w:val="28"/>
                <w:szCs w:val="28"/>
              </w:rPr>
            </w:pPr>
            <w:r>
              <w:rPr>
                <w:rFonts w:hint="eastAsia" w:ascii="黑体" w:hAnsi="黑体" w:eastAsia="黑体" w:cs="黑体"/>
                <w:sz w:val="28"/>
                <w:szCs w:val="28"/>
              </w:rPr>
              <w:t>是否满足基础条件</w:t>
            </w:r>
          </w:p>
        </w:tc>
        <w:tc>
          <w:tcPr>
            <w:tcW w:w="16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黑体" w:hAnsi="黑体" w:eastAsia="黑体" w:cs="黑体"/>
                <w:sz w:val="28"/>
                <w:szCs w:val="28"/>
              </w:rPr>
            </w:pPr>
            <w:r>
              <w:rPr>
                <w:rFonts w:hint="eastAsia" w:ascii="黑体" w:hAnsi="黑体" w:eastAsia="黑体" w:cs="黑体"/>
                <w:sz w:val="28"/>
                <w:szCs w:val="28"/>
              </w:rPr>
              <w:t>是否满足一般条件</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黑体" w:hAnsi="黑体" w:eastAsia="黑体" w:cs="黑体"/>
                <w:sz w:val="28"/>
                <w:szCs w:val="28"/>
              </w:rPr>
            </w:pPr>
            <w:r>
              <w:rPr>
                <w:rFonts w:hint="eastAsia" w:ascii="黑体" w:hAnsi="黑体" w:eastAsia="黑体" w:cs="黑体"/>
                <w:sz w:val="28"/>
                <w:szCs w:val="28"/>
              </w:rPr>
              <w:t>是否满足其他条件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rPr>
                <w:rFonts w:ascii="黑体" w:hAnsi="黑体" w:eastAsia="黑体" w:cs="黑体"/>
                <w:sz w:val="32"/>
                <w:szCs w:val="32"/>
              </w:rPr>
            </w:pPr>
          </w:p>
        </w:tc>
        <w:tc>
          <w:tcPr>
            <w:tcW w:w="938" w:type="dxa"/>
          </w:tcPr>
          <w:p>
            <w:pPr>
              <w:rPr>
                <w:rFonts w:ascii="黑体" w:hAnsi="黑体" w:eastAsia="黑体" w:cs="黑体"/>
                <w:sz w:val="32"/>
                <w:szCs w:val="32"/>
              </w:rPr>
            </w:pPr>
          </w:p>
        </w:tc>
        <w:tc>
          <w:tcPr>
            <w:tcW w:w="2391" w:type="dxa"/>
          </w:tcPr>
          <w:p>
            <w:pPr>
              <w:rPr>
                <w:rFonts w:ascii="黑体" w:hAnsi="黑体" w:eastAsia="黑体" w:cs="黑体"/>
                <w:sz w:val="32"/>
                <w:szCs w:val="32"/>
              </w:rPr>
            </w:pPr>
          </w:p>
        </w:tc>
        <w:tc>
          <w:tcPr>
            <w:tcW w:w="1509" w:type="dxa"/>
          </w:tcPr>
          <w:p>
            <w:pPr>
              <w:rPr>
                <w:rFonts w:ascii="黑体" w:hAnsi="黑体" w:eastAsia="黑体" w:cs="黑体"/>
                <w:sz w:val="32"/>
                <w:szCs w:val="32"/>
              </w:rPr>
            </w:pPr>
          </w:p>
        </w:tc>
        <w:tc>
          <w:tcPr>
            <w:tcW w:w="1640" w:type="dxa"/>
          </w:tcPr>
          <w:p>
            <w:pPr>
              <w:rPr>
                <w:rFonts w:ascii="黑体" w:hAnsi="黑体" w:eastAsia="黑体" w:cs="黑体"/>
                <w:sz w:val="32"/>
                <w:szCs w:val="32"/>
              </w:rPr>
            </w:pPr>
          </w:p>
        </w:tc>
        <w:tc>
          <w:tcPr>
            <w:tcW w:w="1535" w:type="dxa"/>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rPr>
                <w:rFonts w:ascii="黑体" w:hAnsi="黑体" w:eastAsia="黑体" w:cs="黑体"/>
                <w:sz w:val="32"/>
                <w:szCs w:val="32"/>
              </w:rPr>
            </w:pPr>
          </w:p>
        </w:tc>
        <w:tc>
          <w:tcPr>
            <w:tcW w:w="938" w:type="dxa"/>
          </w:tcPr>
          <w:p>
            <w:pPr>
              <w:rPr>
                <w:rFonts w:ascii="黑体" w:hAnsi="黑体" w:eastAsia="黑体" w:cs="黑体"/>
                <w:sz w:val="32"/>
                <w:szCs w:val="32"/>
              </w:rPr>
            </w:pPr>
          </w:p>
        </w:tc>
        <w:tc>
          <w:tcPr>
            <w:tcW w:w="2391" w:type="dxa"/>
          </w:tcPr>
          <w:p>
            <w:pPr>
              <w:rPr>
                <w:rFonts w:ascii="黑体" w:hAnsi="黑体" w:eastAsia="黑体" w:cs="黑体"/>
                <w:sz w:val="32"/>
                <w:szCs w:val="32"/>
              </w:rPr>
            </w:pPr>
          </w:p>
        </w:tc>
        <w:tc>
          <w:tcPr>
            <w:tcW w:w="1509" w:type="dxa"/>
          </w:tcPr>
          <w:p>
            <w:pPr>
              <w:rPr>
                <w:rFonts w:ascii="黑体" w:hAnsi="黑体" w:eastAsia="黑体" w:cs="黑体"/>
                <w:sz w:val="32"/>
                <w:szCs w:val="32"/>
              </w:rPr>
            </w:pPr>
          </w:p>
        </w:tc>
        <w:tc>
          <w:tcPr>
            <w:tcW w:w="1640" w:type="dxa"/>
          </w:tcPr>
          <w:p>
            <w:pPr>
              <w:rPr>
                <w:rFonts w:ascii="黑体" w:hAnsi="黑体" w:eastAsia="黑体" w:cs="黑体"/>
                <w:sz w:val="32"/>
                <w:szCs w:val="32"/>
              </w:rPr>
            </w:pPr>
          </w:p>
        </w:tc>
        <w:tc>
          <w:tcPr>
            <w:tcW w:w="1535" w:type="dxa"/>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rPr>
                <w:rFonts w:ascii="黑体" w:hAnsi="黑体" w:eastAsia="黑体" w:cs="黑体"/>
                <w:sz w:val="32"/>
                <w:szCs w:val="32"/>
              </w:rPr>
            </w:pPr>
          </w:p>
        </w:tc>
        <w:tc>
          <w:tcPr>
            <w:tcW w:w="938" w:type="dxa"/>
          </w:tcPr>
          <w:p>
            <w:pPr>
              <w:rPr>
                <w:rFonts w:ascii="黑体" w:hAnsi="黑体" w:eastAsia="黑体" w:cs="黑体"/>
                <w:sz w:val="32"/>
                <w:szCs w:val="32"/>
              </w:rPr>
            </w:pPr>
          </w:p>
        </w:tc>
        <w:tc>
          <w:tcPr>
            <w:tcW w:w="2391" w:type="dxa"/>
          </w:tcPr>
          <w:p>
            <w:pPr>
              <w:rPr>
                <w:rFonts w:ascii="黑体" w:hAnsi="黑体" w:eastAsia="黑体" w:cs="黑体"/>
                <w:sz w:val="32"/>
                <w:szCs w:val="32"/>
              </w:rPr>
            </w:pPr>
          </w:p>
        </w:tc>
        <w:tc>
          <w:tcPr>
            <w:tcW w:w="1509" w:type="dxa"/>
          </w:tcPr>
          <w:p>
            <w:pPr>
              <w:rPr>
                <w:rFonts w:ascii="黑体" w:hAnsi="黑体" w:eastAsia="黑体" w:cs="黑体"/>
                <w:sz w:val="32"/>
                <w:szCs w:val="32"/>
              </w:rPr>
            </w:pPr>
          </w:p>
        </w:tc>
        <w:tc>
          <w:tcPr>
            <w:tcW w:w="1640" w:type="dxa"/>
          </w:tcPr>
          <w:p>
            <w:pPr>
              <w:rPr>
                <w:rFonts w:ascii="黑体" w:hAnsi="黑体" w:eastAsia="黑体" w:cs="黑体"/>
                <w:sz w:val="32"/>
                <w:szCs w:val="32"/>
              </w:rPr>
            </w:pPr>
          </w:p>
        </w:tc>
        <w:tc>
          <w:tcPr>
            <w:tcW w:w="1535" w:type="dxa"/>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rPr>
                <w:rFonts w:ascii="黑体" w:hAnsi="黑体" w:eastAsia="黑体" w:cs="黑体"/>
                <w:sz w:val="32"/>
                <w:szCs w:val="32"/>
              </w:rPr>
            </w:pPr>
          </w:p>
        </w:tc>
        <w:tc>
          <w:tcPr>
            <w:tcW w:w="938" w:type="dxa"/>
          </w:tcPr>
          <w:p>
            <w:pPr>
              <w:rPr>
                <w:rFonts w:ascii="黑体" w:hAnsi="黑体" w:eastAsia="黑体" w:cs="黑体"/>
                <w:sz w:val="32"/>
                <w:szCs w:val="32"/>
              </w:rPr>
            </w:pPr>
          </w:p>
        </w:tc>
        <w:tc>
          <w:tcPr>
            <w:tcW w:w="2391" w:type="dxa"/>
          </w:tcPr>
          <w:p>
            <w:pPr>
              <w:rPr>
                <w:rFonts w:ascii="黑体" w:hAnsi="黑体" w:eastAsia="黑体" w:cs="黑体"/>
                <w:sz w:val="32"/>
                <w:szCs w:val="32"/>
              </w:rPr>
            </w:pPr>
          </w:p>
        </w:tc>
        <w:tc>
          <w:tcPr>
            <w:tcW w:w="1509" w:type="dxa"/>
          </w:tcPr>
          <w:p>
            <w:pPr>
              <w:rPr>
                <w:rFonts w:ascii="黑体" w:hAnsi="黑体" w:eastAsia="黑体" w:cs="黑体"/>
                <w:sz w:val="32"/>
                <w:szCs w:val="32"/>
              </w:rPr>
            </w:pPr>
          </w:p>
        </w:tc>
        <w:tc>
          <w:tcPr>
            <w:tcW w:w="1640" w:type="dxa"/>
          </w:tcPr>
          <w:p>
            <w:pPr>
              <w:rPr>
                <w:rFonts w:ascii="黑体" w:hAnsi="黑体" w:eastAsia="黑体" w:cs="黑体"/>
                <w:sz w:val="32"/>
                <w:szCs w:val="32"/>
              </w:rPr>
            </w:pPr>
          </w:p>
        </w:tc>
        <w:tc>
          <w:tcPr>
            <w:tcW w:w="1535" w:type="dxa"/>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rPr>
                <w:rFonts w:ascii="黑体" w:hAnsi="黑体" w:eastAsia="黑体" w:cs="黑体"/>
                <w:sz w:val="32"/>
                <w:szCs w:val="32"/>
              </w:rPr>
            </w:pPr>
          </w:p>
        </w:tc>
        <w:tc>
          <w:tcPr>
            <w:tcW w:w="938" w:type="dxa"/>
          </w:tcPr>
          <w:p>
            <w:pPr>
              <w:rPr>
                <w:rFonts w:ascii="黑体" w:hAnsi="黑体" w:eastAsia="黑体" w:cs="黑体"/>
                <w:sz w:val="32"/>
                <w:szCs w:val="32"/>
              </w:rPr>
            </w:pPr>
          </w:p>
        </w:tc>
        <w:tc>
          <w:tcPr>
            <w:tcW w:w="2391" w:type="dxa"/>
          </w:tcPr>
          <w:p>
            <w:pPr>
              <w:rPr>
                <w:rFonts w:ascii="黑体" w:hAnsi="黑体" w:eastAsia="黑体" w:cs="黑体"/>
                <w:sz w:val="32"/>
                <w:szCs w:val="32"/>
              </w:rPr>
            </w:pPr>
          </w:p>
        </w:tc>
        <w:tc>
          <w:tcPr>
            <w:tcW w:w="1509" w:type="dxa"/>
          </w:tcPr>
          <w:p>
            <w:pPr>
              <w:rPr>
                <w:rFonts w:ascii="黑体" w:hAnsi="黑体" w:eastAsia="黑体" w:cs="黑体"/>
                <w:sz w:val="32"/>
                <w:szCs w:val="32"/>
              </w:rPr>
            </w:pPr>
          </w:p>
        </w:tc>
        <w:tc>
          <w:tcPr>
            <w:tcW w:w="1640" w:type="dxa"/>
          </w:tcPr>
          <w:p>
            <w:pPr>
              <w:rPr>
                <w:rFonts w:ascii="黑体" w:hAnsi="黑体" w:eastAsia="黑体" w:cs="黑体"/>
                <w:sz w:val="32"/>
                <w:szCs w:val="32"/>
              </w:rPr>
            </w:pPr>
          </w:p>
        </w:tc>
        <w:tc>
          <w:tcPr>
            <w:tcW w:w="1535" w:type="dxa"/>
          </w:tcPr>
          <w:p>
            <w:pP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rPr>
                <w:rFonts w:ascii="黑体" w:hAnsi="黑体" w:eastAsia="黑体" w:cs="黑体"/>
                <w:sz w:val="32"/>
                <w:szCs w:val="32"/>
              </w:rPr>
            </w:pPr>
          </w:p>
        </w:tc>
        <w:tc>
          <w:tcPr>
            <w:tcW w:w="938" w:type="dxa"/>
          </w:tcPr>
          <w:p>
            <w:pPr>
              <w:rPr>
                <w:rFonts w:ascii="黑体" w:hAnsi="黑体" w:eastAsia="黑体" w:cs="黑体"/>
                <w:sz w:val="32"/>
                <w:szCs w:val="32"/>
              </w:rPr>
            </w:pPr>
          </w:p>
        </w:tc>
        <w:tc>
          <w:tcPr>
            <w:tcW w:w="2391" w:type="dxa"/>
          </w:tcPr>
          <w:p>
            <w:pPr>
              <w:rPr>
                <w:rFonts w:ascii="黑体" w:hAnsi="黑体" w:eastAsia="黑体" w:cs="黑体"/>
                <w:sz w:val="32"/>
                <w:szCs w:val="32"/>
              </w:rPr>
            </w:pPr>
          </w:p>
        </w:tc>
        <w:tc>
          <w:tcPr>
            <w:tcW w:w="1509" w:type="dxa"/>
          </w:tcPr>
          <w:p>
            <w:pPr>
              <w:rPr>
                <w:rFonts w:ascii="黑体" w:hAnsi="黑体" w:eastAsia="黑体" w:cs="黑体"/>
                <w:sz w:val="32"/>
                <w:szCs w:val="32"/>
              </w:rPr>
            </w:pPr>
          </w:p>
        </w:tc>
        <w:tc>
          <w:tcPr>
            <w:tcW w:w="1640" w:type="dxa"/>
          </w:tcPr>
          <w:p>
            <w:pPr>
              <w:rPr>
                <w:rFonts w:ascii="黑体" w:hAnsi="黑体" w:eastAsia="黑体" w:cs="黑体"/>
                <w:sz w:val="32"/>
                <w:szCs w:val="32"/>
              </w:rPr>
            </w:pPr>
          </w:p>
        </w:tc>
        <w:tc>
          <w:tcPr>
            <w:tcW w:w="1535" w:type="dxa"/>
          </w:tcPr>
          <w:p>
            <w:pPr>
              <w:rPr>
                <w:rFonts w:ascii="黑体" w:hAnsi="黑体" w:eastAsia="黑体" w:cs="黑体"/>
                <w:sz w:val="32"/>
                <w:szCs w:val="32"/>
              </w:rPr>
            </w:pPr>
          </w:p>
        </w:tc>
      </w:tr>
    </w:tbl>
    <w:p>
      <w:pPr>
        <w:jc w:val="left"/>
        <w:rPr>
          <w:rFonts w:ascii="仿宋_GB2312" w:hAnsi="黑体" w:eastAsia="仿宋_GB2312" w:cs="黑体"/>
          <w:sz w:val="30"/>
          <w:szCs w:val="30"/>
        </w:rPr>
      </w:pPr>
      <w:r>
        <w:rPr>
          <w:rFonts w:hint="eastAsia" w:ascii="仿宋_GB2312" w:hAnsi="仿宋_GB2312" w:eastAsia="仿宋_GB2312" w:cs="仿宋_GB2312"/>
          <w:sz w:val="30"/>
          <w:szCs w:val="30"/>
          <w:lang w:val="en-US" w:eastAsia="zh-CN"/>
        </w:rPr>
        <w:t>推荐单位（盖章）：</w:t>
      </w:r>
      <w:r>
        <w:rPr>
          <w:rFonts w:hint="eastAsia" w:ascii="黑体" w:hAnsi="黑体" w:eastAsia="黑体" w:cs="黑体"/>
          <w:sz w:val="44"/>
          <w:szCs w:val="44"/>
        </w:rPr>
        <w:t xml:space="preserve">                               </w:t>
      </w:r>
      <w:r>
        <w:rPr>
          <w:rFonts w:hint="eastAsia" w:ascii="仿宋_GB2312" w:hAnsi="黑体" w:eastAsia="仿宋_GB2312" w:cs="黑体"/>
          <w:sz w:val="30"/>
          <w:szCs w:val="30"/>
        </w:rPr>
        <w:t xml:space="preserve">  </w:t>
      </w:r>
    </w:p>
    <w:p>
      <w:pPr>
        <w:rPr>
          <w:rFonts w:ascii="仿宋_GB2312" w:eastAsia="仿宋_GB2312"/>
          <w:color w:val="333333"/>
          <w:sz w:val="32"/>
          <w:szCs w:val="32"/>
        </w:rPr>
      </w:pPr>
      <w:r>
        <w:rPr>
          <w:rFonts w:hint="eastAsia" w:ascii="仿宋_GB2312" w:eastAsia="仿宋_GB2312"/>
          <w:color w:val="333333"/>
          <w:sz w:val="32"/>
          <w:szCs w:val="32"/>
        </w:rPr>
        <w:t xml:space="preserve"> </w:t>
      </w:r>
    </w:p>
    <w:p>
      <w:pPr>
        <w:widowControl w:val="0"/>
        <w:numPr>
          <w:ilvl w:val="0"/>
          <w:numId w:val="0"/>
        </w:numPr>
        <w:spacing w:line="240" w:lineRule="auto"/>
        <w:jc w:val="left"/>
        <w:rPr>
          <w:rFonts w:hint="default" w:ascii="仿宋_GB2312" w:hAnsi="宋体" w:eastAsia="仿宋_GB2312" w:cs="宋体"/>
          <w:sz w:val="32"/>
          <w:szCs w:val="32"/>
          <w:lang w:val="en-US" w:eastAsia="zh-CN"/>
        </w:rPr>
      </w:pPr>
    </w:p>
    <w:p>
      <w:pPr>
        <w:widowControl w:val="0"/>
        <w:numPr>
          <w:ilvl w:val="0"/>
          <w:numId w:val="0"/>
        </w:numPr>
        <w:spacing w:line="240" w:lineRule="auto"/>
        <w:jc w:val="left"/>
        <w:rPr>
          <w:rFonts w:hint="default" w:ascii="仿宋_GB2312" w:hAnsi="宋体" w:eastAsia="仿宋_GB2312" w:cs="宋体"/>
          <w:sz w:val="32"/>
          <w:szCs w:val="32"/>
          <w:lang w:val="en-US" w:eastAsia="zh-CN"/>
        </w:rPr>
      </w:pPr>
    </w:p>
    <w:p>
      <w:pPr>
        <w:widowControl w:val="0"/>
        <w:numPr>
          <w:ilvl w:val="0"/>
          <w:numId w:val="0"/>
        </w:numPr>
        <w:spacing w:line="240" w:lineRule="auto"/>
        <w:jc w:val="left"/>
        <w:rPr>
          <w:rFonts w:hint="default" w:ascii="仿宋_GB2312" w:hAnsi="宋体" w:eastAsia="仿宋_GB2312" w:cs="宋体"/>
          <w:sz w:val="32"/>
          <w:szCs w:val="32"/>
          <w:lang w:val="en-US" w:eastAsia="zh-CN"/>
        </w:rPr>
      </w:pPr>
    </w:p>
    <w:p>
      <w:pPr>
        <w:widowControl w:val="0"/>
        <w:numPr>
          <w:ilvl w:val="0"/>
          <w:numId w:val="0"/>
        </w:numPr>
        <w:spacing w:line="240" w:lineRule="auto"/>
        <w:jc w:val="left"/>
        <w:rPr>
          <w:rFonts w:hint="default" w:ascii="仿宋_GB2312" w:hAnsi="宋体" w:eastAsia="仿宋_GB2312" w:cs="宋体"/>
          <w:sz w:val="32"/>
          <w:szCs w:val="32"/>
          <w:lang w:val="en-US" w:eastAsia="zh-CN"/>
        </w:rPr>
      </w:pPr>
    </w:p>
    <w:p>
      <w:pPr>
        <w:ind w:firstLine="0" w:firstLineChars="0"/>
        <w:rPr>
          <w:rFonts w:hint="eastAsia" w:ascii="Times New Roman" w:hAnsi="Times New Roman" w:eastAsia="仿宋_GB2312"/>
          <w:color w:val="000000"/>
          <w:sz w:val="32"/>
          <w:szCs w:val="32"/>
          <w:lang w:val="zh-CN" w:eastAsia="zh-CN"/>
        </w:rPr>
      </w:pPr>
    </w:p>
    <w:p>
      <w:pPr>
        <w:ind w:firstLine="0" w:firstLineChars="0"/>
        <w:rPr>
          <w:rFonts w:hint="eastAsia" w:ascii="Times New Roman" w:hAnsi="Times New Roman" w:eastAsia="仿宋_GB2312"/>
          <w:color w:val="000000"/>
          <w:sz w:val="32"/>
          <w:szCs w:val="32"/>
          <w:lang w:val="zh-CN" w:eastAsia="zh-CN"/>
        </w:rPr>
      </w:pPr>
    </w:p>
    <w:p>
      <w:pPr>
        <w:ind w:firstLine="0" w:firstLineChars="0"/>
        <w:rPr>
          <w:rFonts w:hint="eastAsia" w:ascii="Times New Roman" w:hAnsi="Times New Roman" w:eastAsia="仿宋_GB2312"/>
          <w:color w:val="000000"/>
          <w:sz w:val="32"/>
          <w:szCs w:val="32"/>
          <w:lang w:val="zh-CN" w:eastAsia="zh-CN"/>
        </w:rPr>
      </w:pPr>
    </w:p>
    <w:tbl>
      <w:tblPr>
        <w:tblStyle w:val="10"/>
        <w:tblW w:w="8388"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4436"/>
        <w:gridCol w:w="395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4436" w:type="dxa"/>
            <w:tcBorders>
              <w:top w:val="single" w:color="auto" w:sz="8" w:space="0"/>
              <w:bottom w:val="single" w:color="auto" w:sz="8" w:space="0"/>
              <w:right w:val="nil"/>
            </w:tcBorders>
            <w:vAlign w:val="center"/>
          </w:tcPr>
          <w:p>
            <w:pPr>
              <w:tabs>
                <w:tab w:val="left" w:pos="1140"/>
              </w:tabs>
              <w:rPr>
                <w:rFonts w:hint="eastAsia" w:ascii="仿宋_GB2312" w:hAnsi="仿宋_GB2312" w:eastAsia="仿宋_GB2312" w:cs="仿宋_GB2312"/>
                <w:spacing w:val="-20"/>
                <w:w w:val="90"/>
                <w:sz w:val="28"/>
                <w:szCs w:val="28"/>
              </w:rPr>
            </w:pPr>
            <w:r>
              <w:rPr>
                <w:rFonts w:hint="eastAsia" w:ascii="仿宋_GB2312" w:hAnsi="仿宋_GB2312" w:eastAsia="仿宋_GB2312" w:cs="仿宋_GB2312"/>
                <w:spacing w:val="-20"/>
                <w:w w:val="100"/>
                <w:sz w:val="28"/>
                <w:szCs w:val="28"/>
              </w:rPr>
              <w:t>山东省工业和信息化厅办公室</w:t>
            </w:r>
          </w:p>
        </w:tc>
        <w:tc>
          <w:tcPr>
            <w:tcW w:w="3952" w:type="dxa"/>
            <w:tcBorders>
              <w:top w:val="single" w:color="auto" w:sz="8" w:space="0"/>
              <w:left w:val="nil"/>
              <w:bottom w:val="single" w:color="auto" w:sz="8" w:space="0"/>
            </w:tcBorders>
            <w:vAlign w:val="center"/>
          </w:tcPr>
          <w:p>
            <w:pPr>
              <w:tabs>
                <w:tab w:val="left" w:pos="1140"/>
              </w:tabs>
              <w:ind w:right="640"/>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lang w:val="en-US" w:eastAsia="zh-CN"/>
              </w:rPr>
              <w:t>2022</w:t>
            </w:r>
            <w:r>
              <w:rPr>
                <w:rFonts w:hint="eastAsia" w:ascii="仿宋_GB2312" w:hAnsi="仿宋_GB2312" w:eastAsia="仿宋_GB2312" w:cs="仿宋_GB2312"/>
                <w:spacing w:val="-20"/>
                <w:sz w:val="28"/>
                <w:szCs w:val="28"/>
              </w:rPr>
              <w:t>年</w:t>
            </w:r>
            <w:bookmarkStart w:id="1" w:name="月"/>
            <w:r>
              <w:rPr>
                <w:rFonts w:hint="eastAsia" w:ascii="仿宋_GB2312" w:hAnsi="仿宋_GB2312" w:eastAsia="仿宋_GB2312" w:cs="仿宋_GB2312"/>
                <w:spacing w:val="-20"/>
                <w:sz w:val="28"/>
                <w:szCs w:val="28"/>
                <w:lang w:val="en-US" w:eastAsia="zh-CN"/>
              </w:rPr>
              <w:t xml:space="preserve"> </w:t>
            </w:r>
            <w:bookmarkEnd w:id="1"/>
            <w:r>
              <w:rPr>
                <w:rFonts w:hint="eastAsia" w:ascii="仿宋_GB2312" w:hAnsi="仿宋_GB2312" w:eastAsia="仿宋_GB2312" w:cs="仿宋_GB2312"/>
                <w:spacing w:val="-20"/>
                <w:sz w:val="28"/>
                <w:szCs w:val="28"/>
                <w:lang w:val="en-US" w:eastAsia="zh-CN"/>
              </w:rPr>
              <w:t>3</w:t>
            </w:r>
            <w:r>
              <w:rPr>
                <w:rFonts w:hint="eastAsia" w:ascii="仿宋_GB2312" w:hAnsi="仿宋_GB2312" w:eastAsia="仿宋_GB2312" w:cs="仿宋_GB2312"/>
                <w:spacing w:val="-20"/>
                <w:sz w:val="28"/>
                <w:szCs w:val="28"/>
              </w:rPr>
              <w:t>月</w:t>
            </w:r>
            <w:r>
              <w:rPr>
                <w:rFonts w:hint="eastAsia" w:ascii="仿宋_GB2312" w:hAnsi="仿宋_GB2312" w:eastAsia="仿宋_GB2312" w:cs="仿宋_GB2312"/>
                <w:spacing w:val="-20"/>
                <w:sz w:val="28"/>
                <w:szCs w:val="28"/>
                <w:lang w:val="en-US" w:eastAsia="zh-CN"/>
              </w:rPr>
              <w:t>10</w:t>
            </w:r>
            <w:r>
              <w:rPr>
                <w:rFonts w:hint="eastAsia" w:ascii="仿宋_GB2312" w:hAnsi="仿宋_GB2312" w:eastAsia="仿宋_GB2312" w:cs="仿宋_GB2312"/>
                <w:spacing w:val="-20"/>
                <w:sz w:val="28"/>
                <w:szCs w:val="28"/>
              </w:rPr>
              <w:t>日印发</w:t>
            </w:r>
          </w:p>
        </w:tc>
      </w:tr>
    </w:tbl>
    <w:p>
      <w:pPr>
        <w:rPr>
          <w:rFonts w:hint="default" w:ascii="仿宋_GB2312" w:hAnsi="仿宋_GB2312" w:eastAsia="仿宋_GB2312" w:cs="仿宋_GB2312"/>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6B356C"/>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3E01018"/>
    <w:rsid w:val="040D5F94"/>
    <w:rsid w:val="06FE4050"/>
    <w:rsid w:val="07CA335B"/>
    <w:rsid w:val="091302AF"/>
    <w:rsid w:val="147470FC"/>
    <w:rsid w:val="154B540B"/>
    <w:rsid w:val="1ADDD7DC"/>
    <w:rsid w:val="1D2C197F"/>
    <w:rsid w:val="1ED00A6F"/>
    <w:rsid w:val="1FBF61A1"/>
    <w:rsid w:val="1FFB2D2A"/>
    <w:rsid w:val="211D0BDF"/>
    <w:rsid w:val="260676E7"/>
    <w:rsid w:val="28E052C6"/>
    <w:rsid w:val="2B3A08A4"/>
    <w:rsid w:val="2B7B92A1"/>
    <w:rsid w:val="35677909"/>
    <w:rsid w:val="35A04BBF"/>
    <w:rsid w:val="3D0026BE"/>
    <w:rsid w:val="3DF40390"/>
    <w:rsid w:val="3E265E94"/>
    <w:rsid w:val="3FDB7C09"/>
    <w:rsid w:val="418039C6"/>
    <w:rsid w:val="41FF1C3F"/>
    <w:rsid w:val="42745BF2"/>
    <w:rsid w:val="4BA60FCA"/>
    <w:rsid w:val="52B26920"/>
    <w:rsid w:val="56163FF5"/>
    <w:rsid w:val="59E047B8"/>
    <w:rsid w:val="5B2F2F6A"/>
    <w:rsid w:val="5D674389"/>
    <w:rsid w:val="5DE71256"/>
    <w:rsid w:val="5E753E44"/>
    <w:rsid w:val="6127036A"/>
    <w:rsid w:val="625A5492"/>
    <w:rsid w:val="66D90F0D"/>
    <w:rsid w:val="675D3C77"/>
    <w:rsid w:val="72737B91"/>
    <w:rsid w:val="74A956B1"/>
    <w:rsid w:val="794E491F"/>
    <w:rsid w:val="7AA03EC1"/>
    <w:rsid w:val="7CB77BE8"/>
    <w:rsid w:val="7E225537"/>
    <w:rsid w:val="7EFA3E98"/>
    <w:rsid w:val="7F5E6B0F"/>
    <w:rsid w:val="9FD68EC6"/>
    <w:rsid w:val="A7B94B76"/>
    <w:rsid w:val="BBBF5BC8"/>
    <w:rsid w:val="C6778B63"/>
    <w:rsid w:val="CF6E022D"/>
    <w:rsid w:val="DA73EB9D"/>
    <w:rsid w:val="DBAB46CB"/>
    <w:rsid w:val="DD5E776E"/>
    <w:rsid w:val="DFF74CEE"/>
    <w:rsid w:val="EFED31B4"/>
    <w:rsid w:val="F43FBDAE"/>
    <w:rsid w:val="F7CFC295"/>
    <w:rsid w:val="FB7BC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jc w:val="center"/>
    </w:pPr>
    <w:rPr>
      <w:rFonts w:ascii="等线" w:hAnsi="等线" w:eastAsia="华文中宋"/>
      <w:b/>
      <w:sz w:val="44"/>
      <w:szCs w:val="20"/>
    </w:rPr>
  </w:style>
  <w:style w:type="paragraph" w:styleId="4">
    <w:name w:val="Body Text Indent"/>
    <w:basedOn w:val="1"/>
    <w:next w:val="5"/>
    <w:unhideWhenUsed/>
    <w:qFormat/>
    <w:uiPriority w:val="99"/>
    <w:pPr>
      <w:spacing w:after="120"/>
      <w:ind w:left="420" w:leftChars="200"/>
    </w:p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Plain Text"/>
    <w:basedOn w:val="1"/>
    <w:qFormat/>
    <w:uiPriority w:val="0"/>
    <w:rPr>
      <w:rFonts w:ascii="宋体" w:hAnsi="Courier New" w:cs="Courier New"/>
      <w:szCs w:val="21"/>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7"/>
    <w:unhideWhenUsed/>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Hyperlink"/>
    <w:basedOn w:val="12"/>
    <w:qFormat/>
    <w:uiPriority w:val="0"/>
    <w:rPr>
      <w:color w:val="0000FF"/>
      <w:u w:val="single"/>
    </w:rPr>
  </w:style>
  <w:style w:type="character" w:customStyle="1" w:styleId="15">
    <w:name w:val="页眉 Char"/>
    <w:basedOn w:val="12"/>
    <w:link w:val="5"/>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font41"/>
    <w:basedOn w:val="12"/>
    <w:qFormat/>
    <w:uiPriority w:val="0"/>
    <w:rPr>
      <w:rFonts w:hint="eastAsia" w:ascii="仿宋_GB2312" w:eastAsia="仿宋_GB2312" w:cs="仿宋_GB2312"/>
      <w:color w:val="000000"/>
      <w:sz w:val="24"/>
      <w:szCs w:val="24"/>
      <w:u w:val="none"/>
    </w:rPr>
  </w:style>
  <w:style w:type="character" w:customStyle="1" w:styleId="18">
    <w:name w:val="font61"/>
    <w:basedOn w:val="12"/>
    <w:qFormat/>
    <w:uiPriority w:val="0"/>
    <w:rPr>
      <w:rFonts w:hint="eastAsia" w:ascii="宋体" w:hAnsi="宋体" w:eastAsia="宋体" w:cs="宋体"/>
      <w:color w:val="000000"/>
      <w:sz w:val="24"/>
      <w:szCs w:val="24"/>
      <w:u w:val="none"/>
    </w:rPr>
  </w:style>
  <w:style w:type="character" w:customStyle="1" w:styleId="19">
    <w:name w:val="font31"/>
    <w:basedOn w:val="12"/>
    <w:qFormat/>
    <w:uiPriority w:val="0"/>
    <w:rPr>
      <w:rFonts w:hint="eastAsia" w:ascii="仿宋_GB2312" w:eastAsia="仿宋_GB2312" w:cs="仿宋_GB2312"/>
      <w:color w:val="000000"/>
      <w:sz w:val="24"/>
      <w:szCs w:val="24"/>
      <w:u w:val="none"/>
    </w:rPr>
  </w:style>
  <w:style w:type="character" w:customStyle="1" w:styleId="20">
    <w:name w:val="font8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2020-11-14T16:08:00Z</dcterms:created>
  <dc:creator>刘超</dc:creator>
  <cp:lastModifiedBy>JANE</cp:lastModifiedBy>
  <cp:lastPrinted>2022-03-10T07:43:11Z</cp:lastPrinted>
  <dcterms:modified xsi:type="dcterms:W3CDTF">2022-03-10T07:44:05Z</dcterms:modified>
  <dc:title>山东省工业和信息化厅文件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8AC4F6E80B174449B360D0D3253868E7</vt:lpwstr>
  </property>
</Properties>
</file>