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5E" w:rsidRDefault="00A2635E" w:rsidP="00A2635E">
      <w:pPr>
        <w:pageBreakBefore/>
        <w:spacing w:line="600" w:lineRule="exact"/>
        <w:rPr>
          <w:rFonts w:ascii="方正黑体简体" w:eastAsia="方正黑体简体" w:hAnsi="宋体" w:cs="宋体" w:hint="eastAsia"/>
          <w:b/>
          <w:bCs/>
          <w:sz w:val="32"/>
          <w:szCs w:val="32"/>
        </w:rPr>
      </w:pPr>
      <w:r>
        <w:rPr>
          <w:rFonts w:ascii="方正黑体简体" w:eastAsia="方正黑体简体" w:hAnsi="宋体" w:cs="宋体" w:hint="eastAsia"/>
          <w:b/>
          <w:bCs/>
          <w:sz w:val="32"/>
          <w:szCs w:val="32"/>
        </w:rPr>
        <w:t>附件2</w:t>
      </w:r>
    </w:p>
    <w:p w:rsidR="00A2635E" w:rsidRDefault="00A2635E" w:rsidP="00A2635E">
      <w:pPr>
        <w:spacing w:line="600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</w:p>
    <w:p w:rsidR="00A2635E" w:rsidRDefault="00A2635E" w:rsidP="00A2635E">
      <w:pPr>
        <w:spacing w:line="600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proofErr w:type="gramStart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云服务商服务</w:t>
      </w:r>
      <w:proofErr w:type="gramEnd"/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目录表（参考）</w:t>
      </w:r>
    </w:p>
    <w:p w:rsidR="00A2635E" w:rsidRDefault="00A2635E" w:rsidP="00A2635E">
      <w:pPr>
        <w:spacing w:line="600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83"/>
        <w:gridCol w:w="2268"/>
        <w:gridCol w:w="4536"/>
      </w:tblGrid>
      <w:tr w:rsidR="00A2635E" w:rsidTr="00544B99">
        <w:trPr>
          <w:trHeight w:hRule="exact" w:val="567"/>
        </w:trPr>
        <w:tc>
          <w:tcPr>
            <w:tcW w:w="2283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黑体简体" w:eastAsia="方正黑体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服务大类</w:t>
            </w:r>
          </w:p>
        </w:tc>
        <w:tc>
          <w:tcPr>
            <w:tcW w:w="2268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黑体简体" w:eastAsia="方正黑体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服务子类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黑体简体" w:eastAsia="方正黑体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基础设施服务</w:t>
            </w: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计算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云服务器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裸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金属服务器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云服务器备份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云容器引擎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弹性伸缩服务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服务器镜像服务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存储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云硬盘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云硬盘备份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对象存储服务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弹性文件服务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内容分发网络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数据快递服务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网络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虚拟</w:t>
            </w: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私有云</w:t>
            </w:r>
            <w:proofErr w:type="gramEnd"/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弹性负载均衡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云宽带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云专线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虚拟专用网络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云解析服务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安全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防网络攻击服务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数据库安全服务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密钥管理服务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证书管理服务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程序运行认证服务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账号检查服务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安全指数服务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安全态势感知服务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云监控服务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云审计服务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云灾备服务</w:t>
            </w:r>
            <w:proofErr w:type="gramEnd"/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云桌面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云桌面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平台系统服务</w:t>
            </w: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数据库平台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关系型数据库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文档数据库服务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分布式缓存服务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数据库备份服务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分布式数据库中间件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大数据平台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数据接入服务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数据仓库服务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分布式数据分析服务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实时流计算服务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机器学习服务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人工智能服务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数据调度服务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物联网平台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物联网平台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软件开发平台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项目管理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配置管理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流水线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代码检查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编译构建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部署服务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测试管理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发布管理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移动应用测试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云集成开发环境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微服务云应用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平台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分布式消息服务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消息通知服务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云报表服务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通信平台云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电子商务平台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电子商务平台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业务应用服务</w:t>
            </w: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协同办公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办公自动化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即时通信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云会议</w:t>
            </w:r>
            <w:proofErr w:type="gramEnd"/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云呼叫中心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云印章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企业网盘</w:t>
            </w:r>
            <w:proofErr w:type="gramEnd"/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经营管理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人力资源管理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行政管理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财务管理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企业门户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运营管理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企业资源计划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客户关系管理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销售管理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客户服务管理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生产管理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生产制造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采购管理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物流管理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仓储管理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项目管理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质量与安全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能源与环保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品牌管理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电子商务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研发设计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产品生命周期管理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计算机辅助设计仿真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产品设计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工艺设计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产品数据管理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2635E" w:rsidRDefault="00A2635E" w:rsidP="00544B99">
            <w:pPr>
              <w:widowControl/>
              <w:jc w:val="center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其他应用</w:t>
            </w: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商业智能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大数据分析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精准营销</w:t>
            </w:r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智能物联</w:t>
            </w:r>
            <w:proofErr w:type="gramEnd"/>
          </w:p>
        </w:tc>
      </w:tr>
      <w:tr w:rsidR="00A2635E" w:rsidTr="00544B99">
        <w:trPr>
          <w:trHeight w:hRule="exact" w:val="567"/>
        </w:trPr>
        <w:tc>
          <w:tcPr>
            <w:tcW w:w="2283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A2635E" w:rsidRDefault="00A2635E" w:rsidP="00544B99">
            <w:pPr>
              <w:widowControl/>
              <w:jc w:val="left"/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333333"/>
                <w:kern w:val="0"/>
                <w:sz w:val="32"/>
                <w:szCs w:val="32"/>
              </w:rPr>
              <w:t>其他定制化应用</w:t>
            </w:r>
          </w:p>
        </w:tc>
      </w:tr>
    </w:tbl>
    <w:p w:rsidR="00A2635E" w:rsidRDefault="00A2635E" w:rsidP="00A2635E">
      <w:pPr>
        <w:widowControl/>
        <w:spacing w:line="600" w:lineRule="exact"/>
        <w:ind w:firstLineChars="196" w:firstLine="630"/>
        <w:jc w:val="left"/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  <w:t>后续由符合资质要求参与“</w:t>
      </w:r>
      <w:r>
        <w:rPr>
          <w:rFonts w:ascii="方正仿宋简体" w:eastAsia="方正仿宋简体" w:hAnsi="宋体" w:cs="宋体"/>
          <w:b/>
          <w:color w:val="333333"/>
          <w:kern w:val="0"/>
          <w:sz w:val="32"/>
          <w:szCs w:val="32"/>
        </w:rPr>
        <w:t>企业上云</w:t>
      </w:r>
      <w:r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  <w:t>”的</w:t>
      </w:r>
      <w:proofErr w:type="gramStart"/>
      <w:r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  <w:t>云服务商按照</w:t>
      </w:r>
      <w:proofErr w:type="gramEnd"/>
      <w:r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  <w:t>提交各自服务目录，形成“</w:t>
      </w:r>
      <w:r>
        <w:rPr>
          <w:rFonts w:ascii="方正仿宋简体" w:eastAsia="方正仿宋简体" w:hAnsi="宋体" w:cs="宋体"/>
          <w:b/>
          <w:color w:val="333333"/>
          <w:kern w:val="0"/>
          <w:sz w:val="32"/>
          <w:szCs w:val="32"/>
        </w:rPr>
        <w:t>企业上云</w:t>
      </w:r>
      <w:r>
        <w:rPr>
          <w:rFonts w:ascii="方正仿宋简体" w:eastAsia="方正仿宋简体" w:hAnsi="宋体" w:cs="宋体" w:hint="eastAsia"/>
          <w:b/>
          <w:color w:val="333333"/>
          <w:kern w:val="0"/>
          <w:sz w:val="32"/>
          <w:szCs w:val="32"/>
        </w:rPr>
        <w:t>”服务目录合集，</w:t>
      </w:r>
      <w:r>
        <w:rPr>
          <w:rFonts w:ascii="方正仿宋简体" w:eastAsia="方正仿宋简体" w:hAnsi="宋体" w:cs="宋体"/>
          <w:b/>
          <w:color w:val="333333"/>
          <w:kern w:val="0"/>
          <w:sz w:val="32"/>
          <w:szCs w:val="32"/>
        </w:rPr>
        <w:t>并定期更新。</w:t>
      </w:r>
    </w:p>
    <w:p w:rsidR="003E2CC2" w:rsidRPr="00A2635E" w:rsidRDefault="003E2CC2"/>
    <w:sectPr w:rsidR="003E2CC2" w:rsidRPr="00A2635E" w:rsidSect="003E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2635E"/>
    <w:rsid w:val="003E2CC2"/>
    <w:rsid w:val="00A2635E"/>
    <w:rsid w:val="00D52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5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2019-03-22T07:09:00Z</dcterms:created>
  <dcterms:modified xsi:type="dcterms:W3CDTF">2019-03-22T07:09:00Z</dcterms:modified>
</cp:coreProperties>
</file>