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附件1：</w:t>
      </w:r>
    </w:p>
    <w:p>
      <w:pPr>
        <w:jc w:val="center"/>
        <w:rPr>
          <w:rFonts w:asciiTheme="minorEastAsia" w:hAnsiTheme="minorEastAsia"/>
          <w:sz w:val="44"/>
          <w:szCs w:val="44"/>
        </w:rPr>
      </w:pPr>
    </w:p>
    <w:p>
      <w:pPr>
        <w:jc w:val="center"/>
        <w:rPr>
          <w:rFonts w:ascii="方正小标宋简体" w:eastAsia="方正小标宋简体" w:hAnsiTheme="minorEastAsia"/>
          <w:sz w:val="44"/>
          <w:szCs w:val="44"/>
        </w:rPr>
      </w:pPr>
      <w:bookmarkStart w:id="0" w:name="_GoBack"/>
      <w:r>
        <w:rPr>
          <w:rFonts w:hint="eastAsia" w:ascii="方正小标宋简体" w:eastAsia="方正小标宋简体" w:hAnsiTheme="minorEastAsia"/>
          <w:sz w:val="44"/>
          <w:szCs w:val="44"/>
        </w:rPr>
        <w:t>济宁市工艺美术大师评审办法</w:t>
      </w:r>
    </w:p>
    <w:bookmarkEnd w:id="0"/>
    <w:p>
      <w:pPr>
        <w:jc w:val="center"/>
        <w:rPr>
          <w:rFonts w:ascii="黑体" w:hAnsi="黑体" w:eastAsia="黑体"/>
          <w:sz w:val="32"/>
          <w:szCs w:val="32"/>
        </w:rPr>
      </w:pPr>
      <w:r>
        <w:rPr>
          <w:rFonts w:hint="eastAsia" w:ascii="黑体" w:hAnsi="黑体" w:eastAsia="黑体"/>
          <w:sz w:val="32"/>
          <w:szCs w:val="32"/>
        </w:rPr>
        <w:t>第一章  总则</w:t>
      </w:r>
    </w:p>
    <w:p>
      <w:pPr>
        <w:ind w:firstLine="643" w:firstLineChars="200"/>
        <w:rPr>
          <w:rFonts w:ascii="仿宋" w:hAnsi="仿宋" w:eastAsia="仿宋"/>
          <w:sz w:val="32"/>
          <w:szCs w:val="32"/>
        </w:rPr>
      </w:pPr>
      <w:r>
        <w:rPr>
          <w:rFonts w:hint="eastAsia" w:ascii="仿宋" w:hAnsi="仿宋" w:eastAsia="仿宋"/>
          <w:b/>
          <w:sz w:val="32"/>
          <w:szCs w:val="32"/>
        </w:rPr>
        <w:t>第一条</w:t>
      </w:r>
      <w:r>
        <w:rPr>
          <w:rFonts w:hint="eastAsia" w:ascii="仿宋" w:hAnsi="仿宋" w:eastAsia="仿宋"/>
          <w:sz w:val="32"/>
          <w:szCs w:val="32"/>
        </w:rPr>
        <w:t xml:space="preserve">  为保护传承我市传统工艺美术品种技艺，支持鼓励工艺美术行业优秀人才和优秀作品脱颖而出，促进传统工艺美术事业的繁荣发展，根据《传统工艺美术保护条例》（国务院217号）和《山东省传统工艺美术保护办法》（省政府令224号），制定本办法。</w:t>
      </w:r>
    </w:p>
    <w:p>
      <w:pPr>
        <w:ind w:firstLine="643" w:firstLineChars="200"/>
        <w:rPr>
          <w:rFonts w:ascii="仿宋" w:hAnsi="仿宋" w:eastAsia="仿宋"/>
          <w:sz w:val="32"/>
          <w:szCs w:val="32"/>
        </w:rPr>
      </w:pPr>
      <w:r>
        <w:rPr>
          <w:rFonts w:hint="eastAsia" w:ascii="仿宋" w:hAnsi="仿宋" w:eastAsia="仿宋"/>
          <w:b/>
          <w:sz w:val="32"/>
          <w:szCs w:val="32"/>
        </w:rPr>
        <w:t>第二条</w:t>
      </w:r>
      <w:r>
        <w:rPr>
          <w:rFonts w:hint="eastAsia" w:ascii="仿宋" w:hAnsi="仿宋" w:eastAsia="仿宋"/>
          <w:sz w:val="32"/>
          <w:szCs w:val="32"/>
        </w:rPr>
        <w:t xml:space="preserve">  济宁市工艺美术大师评审工作坚持公开、公平、公正以及行业公认、专家认定的原则，兼顾工艺美术各类差别和县市地区发展状况。评选工作每二年开展一次，根据申报人员情况，评审确定市工艺美术大师人数。</w:t>
      </w:r>
    </w:p>
    <w:p>
      <w:pPr>
        <w:jc w:val="center"/>
        <w:rPr>
          <w:rFonts w:ascii="黑体" w:hAnsi="黑体" w:eastAsia="黑体"/>
          <w:sz w:val="32"/>
          <w:szCs w:val="32"/>
        </w:rPr>
      </w:pPr>
      <w:r>
        <w:rPr>
          <w:rFonts w:hint="eastAsia" w:ascii="黑体" w:hAnsi="黑体" w:eastAsia="黑体"/>
          <w:sz w:val="32"/>
          <w:szCs w:val="32"/>
        </w:rPr>
        <w:t>第二章  选拔范围和条件</w:t>
      </w:r>
    </w:p>
    <w:p>
      <w:pPr>
        <w:ind w:firstLine="643" w:firstLineChars="200"/>
        <w:rPr>
          <w:rFonts w:ascii="仿宋" w:hAnsi="仿宋" w:eastAsia="仿宋"/>
          <w:sz w:val="32"/>
          <w:szCs w:val="32"/>
        </w:rPr>
      </w:pPr>
      <w:r>
        <w:rPr>
          <w:rFonts w:hint="eastAsia" w:ascii="仿宋" w:hAnsi="仿宋" w:eastAsia="仿宋"/>
          <w:b/>
          <w:sz w:val="32"/>
          <w:szCs w:val="32"/>
        </w:rPr>
        <w:t>第三条</w:t>
      </w:r>
      <w:r>
        <w:rPr>
          <w:rFonts w:hint="eastAsia" w:ascii="仿宋" w:hAnsi="仿宋" w:eastAsia="仿宋"/>
          <w:sz w:val="32"/>
          <w:szCs w:val="32"/>
        </w:rPr>
        <w:t xml:space="preserve">  本办法所称工艺美术品种包括工艺雕塑、刺绣和染织、织毯、抽纱花边和编结、艺术陶瓷、工艺玻璃、编织工艺、漆器、工艺家具、金属工艺和首饰、其他工艺美术，共十一大类。</w:t>
      </w:r>
    </w:p>
    <w:p>
      <w:pPr>
        <w:ind w:firstLine="643" w:firstLineChars="200"/>
        <w:rPr>
          <w:rFonts w:ascii="仿宋" w:hAnsi="仿宋" w:eastAsia="仿宋"/>
          <w:sz w:val="32"/>
          <w:szCs w:val="32"/>
        </w:rPr>
      </w:pPr>
      <w:r>
        <w:rPr>
          <w:rFonts w:hint="eastAsia" w:ascii="仿宋" w:hAnsi="仿宋" w:eastAsia="仿宋"/>
          <w:b/>
          <w:sz w:val="32"/>
          <w:szCs w:val="32"/>
        </w:rPr>
        <w:t>第四条</w:t>
      </w:r>
      <w:r>
        <w:rPr>
          <w:rFonts w:hint="eastAsia" w:ascii="仿宋" w:hAnsi="仿宋" w:eastAsia="仿宋"/>
          <w:sz w:val="32"/>
          <w:szCs w:val="32"/>
        </w:rPr>
        <w:t xml:space="preserve">  在本市从事工艺美术工作2年以上的人员，符合以下条件均可申报济宁市工艺美术大师：</w:t>
      </w:r>
    </w:p>
    <w:p>
      <w:pPr>
        <w:ind w:firstLine="640" w:firstLineChars="200"/>
        <w:rPr>
          <w:rFonts w:ascii="仿宋" w:hAnsi="仿宋" w:eastAsia="仿宋"/>
          <w:sz w:val="32"/>
          <w:szCs w:val="32"/>
        </w:rPr>
      </w:pPr>
      <w:r>
        <w:rPr>
          <w:rFonts w:hint="eastAsia" w:ascii="仿宋" w:hAnsi="仿宋" w:eastAsia="仿宋"/>
          <w:sz w:val="32"/>
          <w:szCs w:val="32"/>
        </w:rPr>
        <w:t>（一）爱国敬业，遵纪守法，有良好艺德；</w:t>
      </w:r>
    </w:p>
    <w:p>
      <w:pPr>
        <w:ind w:firstLine="640" w:firstLineChars="200"/>
        <w:rPr>
          <w:rFonts w:ascii="仿宋" w:hAnsi="仿宋" w:eastAsia="仿宋"/>
          <w:sz w:val="32"/>
          <w:szCs w:val="32"/>
        </w:rPr>
      </w:pPr>
      <w:r>
        <w:rPr>
          <w:rFonts w:hint="eastAsia" w:ascii="仿宋" w:hAnsi="仿宋" w:eastAsia="仿宋"/>
          <w:sz w:val="32"/>
          <w:szCs w:val="32"/>
        </w:rPr>
        <w:t>（二）从事工艺美术专业创作6年以上，在全市同行业具有一定的影响力和知名度，且为济宁市工艺美术协会会员。</w:t>
      </w:r>
    </w:p>
    <w:p>
      <w:pPr>
        <w:ind w:firstLine="640" w:firstLineChars="200"/>
        <w:rPr>
          <w:rFonts w:ascii="仿宋" w:hAnsi="仿宋" w:eastAsia="仿宋"/>
          <w:sz w:val="32"/>
          <w:szCs w:val="32"/>
        </w:rPr>
      </w:pPr>
      <w:r>
        <w:rPr>
          <w:rFonts w:hint="eastAsia" w:ascii="仿宋" w:hAnsi="仿宋" w:eastAsia="仿宋"/>
          <w:sz w:val="32"/>
          <w:szCs w:val="32"/>
        </w:rPr>
        <w:t>（三）技艺全面、精湛，掌握独特技艺或绝技，作品具有鲜明的艺术风格，艺术成就卓著；</w:t>
      </w:r>
    </w:p>
    <w:p>
      <w:pPr>
        <w:ind w:firstLine="640" w:firstLineChars="200"/>
        <w:rPr>
          <w:rFonts w:ascii="仿宋" w:hAnsi="仿宋" w:eastAsia="仿宋"/>
          <w:sz w:val="32"/>
          <w:szCs w:val="32"/>
        </w:rPr>
      </w:pPr>
      <w:r>
        <w:rPr>
          <w:rFonts w:hint="eastAsia" w:ascii="仿宋" w:hAnsi="仿宋" w:eastAsia="仿宋"/>
          <w:sz w:val="32"/>
          <w:szCs w:val="32"/>
        </w:rPr>
        <w:t>（四）有较为丰富的创作经验、深厚的文化艺术修养，在传统工艺美术的保护、发掘、传承、授艺等方面成绩突出。</w:t>
      </w:r>
    </w:p>
    <w:p>
      <w:pPr>
        <w:ind w:firstLine="640" w:firstLineChars="200"/>
        <w:rPr>
          <w:rFonts w:ascii="仿宋" w:hAnsi="仿宋" w:eastAsia="仿宋"/>
          <w:sz w:val="32"/>
          <w:szCs w:val="32"/>
        </w:rPr>
      </w:pPr>
      <w:r>
        <w:rPr>
          <w:rFonts w:hint="eastAsia" w:ascii="仿宋" w:hAnsi="仿宋" w:eastAsia="仿宋"/>
          <w:sz w:val="32"/>
          <w:szCs w:val="32"/>
        </w:rPr>
        <w:t>（五）破格申报：</w:t>
      </w:r>
    </w:p>
    <w:p>
      <w:pPr>
        <w:ind w:firstLine="640" w:firstLineChars="200"/>
        <w:rPr>
          <w:rFonts w:ascii="仿宋" w:hAnsi="仿宋" w:eastAsia="仿宋"/>
          <w:sz w:val="32"/>
          <w:szCs w:val="32"/>
        </w:rPr>
      </w:pPr>
      <w:r>
        <w:rPr>
          <w:rFonts w:hint="eastAsia" w:ascii="仿宋" w:hAnsi="仿宋" w:eastAsia="仿宋"/>
          <w:sz w:val="32"/>
          <w:szCs w:val="32"/>
        </w:rPr>
        <w:t>1、济宁市工艺美术名人，可不受任职资格限制，从事传统工艺美术工作年限可放宽2年；</w:t>
      </w:r>
    </w:p>
    <w:p>
      <w:pPr>
        <w:ind w:firstLine="640" w:firstLineChars="200"/>
        <w:rPr>
          <w:rFonts w:ascii="仿宋" w:hAnsi="仿宋" w:eastAsia="仿宋"/>
          <w:sz w:val="32"/>
          <w:szCs w:val="32"/>
        </w:rPr>
      </w:pPr>
      <w:r>
        <w:rPr>
          <w:rFonts w:hint="eastAsia" w:ascii="仿宋" w:hAnsi="仿宋" w:eastAsia="仿宋"/>
          <w:sz w:val="32"/>
          <w:szCs w:val="32"/>
        </w:rPr>
        <w:t>2、在省级以上行业协会组织的博览会、展览会专业评奖获得者；</w:t>
      </w:r>
    </w:p>
    <w:p>
      <w:pPr>
        <w:ind w:firstLine="640" w:firstLineChars="200"/>
        <w:rPr>
          <w:rFonts w:ascii="仿宋" w:hAnsi="仿宋" w:eastAsia="仿宋"/>
          <w:sz w:val="32"/>
          <w:szCs w:val="32"/>
        </w:rPr>
      </w:pPr>
      <w:r>
        <w:rPr>
          <w:rFonts w:hint="eastAsia" w:ascii="仿宋" w:hAnsi="仿宋" w:eastAsia="仿宋"/>
          <w:sz w:val="32"/>
          <w:szCs w:val="32"/>
        </w:rPr>
        <w:t>3、在市内同行业有特殊贡献和重大影响被公认者，或获市级以上（含市级）政府部门认定的传统工艺美术相关类别荣誉称号者。</w:t>
      </w:r>
    </w:p>
    <w:p>
      <w:pPr>
        <w:ind w:firstLine="640" w:firstLineChars="200"/>
        <w:rPr>
          <w:rFonts w:ascii="仿宋" w:hAnsi="仿宋" w:eastAsia="仿宋"/>
          <w:sz w:val="32"/>
          <w:szCs w:val="32"/>
        </w:rPr>
      </w:pPr>
      <w:r>
        <w:rPr>
          <w:rFonts w:hint="eastAsia" w:ascii="仿宋" w:hAnsi="仿宋" w:eastAsia="仿宋"/>
          <w:sz w:val="32"/>
          <w:szCs w:val="32"/>
        </w:rPr>
        <w:t>4、作品被市级以上美术馆收藏的。</w:t>
      </w:r>
    </w:p>
    <w:p>
      <w:pPr>
        <w:ind w:firstLine="643" w:firstLineChars="200"/>
        <w:rPr>
          <w:rFonts w:ascii="仿宋" w:hAnsi="仿宋" w:eastAsia="仿宋"/>
          <w:sz w:val="32"/>
          <w:szCs w:val="32"/>
        </w:rPr>
      </w:pPr>
      <w:r>
        <w:rPr>
          <w:rFonts w:hint="eastAsia" w:ascii="仿宋" w:hAnsi="仿宋" w:eastAsia="仿宋"/>
          <w:b/>
          <w:sz w:val="32"/>
          <w:szCs w:val="32"/>
        </w:rPr>
        <w:t>第五条</w:t>
      </w:r>
      <w:r>
        <w:rPr>
          <w:rFonts w:hint="eastAsia" w:ascii="仿宋" w:hAnsi="仿宋" w:eastAsia="仿宋"/>
          <w:sz w:val="32"/>
          <w:szCs w:val="32"/>
        </w:rPr>
        <w:t xml:space="preserve">  不具备传统工艺美术技艺实际操作能力或脱离传统工艺美术创作，专职从事理论研究、教学、行政和企业管理等方面工作的人员，及已获得省级以上工艺美术大师称号的人员，不参加评审。</w:t>
      </w:r>
    </w:p>
    <w:p>
      <w:pPr>
        <w:jc w:val="center"/>
        <w:rPr>
          <w:rFonts w:ascii="黑体" w:hAnsi="黑体" w:eastAsia="黑体"/>
          <w:sz w:val="32"/>
          <w:szCs w:val="32"/>
        </w:rPr>
      </w:pPr>
      <w:r>
        <w:rPr>
          <w:rFonts w:hint="eastAsia" w:ascii="黑体" w:hAnsi="黑体" w:eastAsia="黑体"/>
          <w:sz w:val="32"/>
          <w:szCs w:val="32"/>
        </w:rPr>
        <w:t>第三章  评审组织</w:t>
      </w:r>
    </w:p>
    <w:p>
      <w:pPr>
        <w:ind w:firstLine="643" w:firstLineChars="200"/>
        <w:rPr>
          <w:rFonts w:ascii="仿宋" w:hAnsi="仿宋" w:eastAsia="仿宋"/>
          <w:sz w:val="32"/>
          <w:szCs w:val="32"/>
        </w:rPr>
      </w:pPr>
      <w:r>
        <w:rPr>
          <w:rFonts w:hint="eastAsia" w:ascii="仿宋" w:hAnsi="仿宋" w:eastAsia="仿宋"/>
          <w:b/>
          <w:sz w:val="32"/>
          <w:szCs w:val="32"/>
        </w:rPr>
        <w:t>第六条</w:t>
      </w:r>
      <w:r>
        <w:rPr>
          <w:rFonts w:hint="eastAsia" w:ascii="仿宋" w:hAnsi="仿宋" w:eastAsia="仿宋"/>
          <w:sz w:val="32"/>
          <w:szCs w:val="32"/>
        </w:rPr>
        <w:t xml:space="preserve">  济宁市工业行业发展服务中心负责审定济宁市工艺美术大师的评选办法、评选细则、评委组成、确定大师人选等评选组织工作。</w:t>
      </w:r>
    </w:p>
    <w:p>
      <w:pPr>
        <w:ind w:firstLine="643" w:firstLineChars="200"/>
        <w:rPr>
          <w:rFonts w:ascii="仿宋" w:hAnsi="仿宋" w:eastAsia="仿宋"/>
          <w:sz w:val="32"/>
          <w:szCs w:val="32"/>
        </w:rPr>
      </w:pPr>
      <w:r>
        <w:rPr>
          <w:rFonts w:hint="eastAsia" w:ascii="仿宋" w:hAnsi="仿宋" w:eastAsia="仿宋"/>
          <w:b/>
          <w:sz w:val="32"/>
          <w:szCs w:val="32"/>
        </w:rPr>
        <w:t>第七条</w:t>
      </w:r>
      <w:r>
        <w:rPr>
          <w:rFonts w:hint="eastAsia" w:ascii="仿宋" w:hAnsi="仿宋" w:eastAsia="仿宋"/>
          <w:sz w:val="32"/>
          <w:szCs w:val="32"/>
        </w:rPr>
        <w:t xml:space="preserve">  评审委员会由工艺美术行业专家、学者、省级美术大师和市有关部门管理专家组成，负责作品认定和评比、大师评议评审、提出大师人选。评审委员会专家从我市山东省工艺美术专家中聘任。</w:t>
      </w:r>
    </w:p>
    <w:p>
      <w:pPr>
        <w:ind w:firstLine="643" w:firstLineChars="200"/>
        <w:rPr>
          <w:rFonts w:ascii="仿宋" w:hAnsi="仿宋" w:eastAsia="仿宋"/>
          <w:sz w:val="32"/>
          <w:szCs w:val="32"/>
        </w:rPr>
      </w:pPr>
      <w:r>
        <w:rPr>
          <w:rFonts w:hint="eastAsia" w:ascii="仿宋" w:hAnsi="仿宋" w:eastAsia="仿宋"/>
          <w:b/>
          <w:sz w:val="32"/>
          <w:szCs w:val="32"/>
        </w:rPr>
        <w:t>第八条</w:t>
      </w:r>
      <w:r>
        <w:rPr>
          <w:rFonts w:hint="eastAsia" w:ascii="仿宋" w:hAnsi="仿宋" w:eastAsia="仿宋"/>
          <w:sz w:val="32"/>
          <w:szCs w:val="32"/>
        </w:rPr>
        <w:t xml:space="preserve">  评委会一般应为9人以上的单数组成，具体人数根据申报人数确定，评委构成中，行业专家、学者、省工艺美术大师所占比例不低于80%。</w:t>
      </w:r>
    </w:p>
    <w:p>
      <w:pPr>
        <w:ind w:firstLine="643" w:firstLineChars="200"/>
        <w:rPr>
          <w:rFonts w:ascii="仿宋" w:hAnsi="仿宋" w:eastAsia="仿宋"/>
          <w:sz w:val="32"/>
          <w:szCs w:val="32"/>
        </w:rPr>
      </w:pPr>
      <w:r>
        <w:rPr>
          <w:rFonts w:hint="eastAsia" w:ascii="仿宋" w:hAnsi="仿宋" w:eastAsia="仿宋"/>
          <w:b/>
          <w:sz w:val="32"/>
          <w:szCs w:val="32"/>
        </w:rPr>
        <w:t xml:space="preserve">第九条  </w:t>
      </w:r>
      <w:r>
        <w:rPr>
          <w:rFonts w:hint="eastAsia" w:ascii="仿宋" w:hAnsi="仿宋" w:eastAsia="仿宋"/>
          <w:sz w:val="32"/>
          <w:szCs w:val="32"/>
        </w:rPr>
        <w:t>济宁市工艺美术协会承办济宁市工艺美术大师评选工作，负责作品受理、保管、展示等评选有关工作。</w:t>
      </w:r>
    </w:p>
    <w:p>
      <w:pPr>
        <w:jc w:val="center"/>
        <w:rPr>
          <w:rFonts w:ascii="黑体" w:hAnsi="黑体" w:eastAsia="黑体"/>
          <w:sz w:val="32"/>
          <w:szCs w:val="32"/>
        </w:rPr>
      </w:pPr>
      <w:r>
        <w:rPr>
          <w:rFonts w:hint="eastAsia" w:ascii="黑体" w:hAnsi="黑体" w:eastAsia="黑体"/>
          <w:sz w:val="32"/>
          <w:szCs w:val="32"/>
        </w:rPr>
        <w:t>第四章  评审内容和程序</w:t>
      </w:r>
    </w:p>
    <w:p>
      <w:pPr>
        <w:ind w:firstLine="643" w:firstLineChars="200"/>
        <w:rPr>
          <w:rFonts w:ascii="仿宋" w:hAnsi="仿宋" w:eastAsia="仿宋"/>
          <w:sz w:val="32"/>
          <w:szCs w:val="32"/>
        </w:rPr>
      </w:pPr>
      <w:r>
        <w:rPr>
          <w:rFonts w:hint="eastAsia" w:ascii="仿宋" w:hAnsi="仿宋" w:eastAsia="仿宋"/>
          <w:b/>
          <w:sz w:val="32"/>
          <w:szCs w:val="32"/>
        </w:rPr>
        <w:t>第十条</w:t>
      </w:r>
      <w:r>
        <w:rPr>
          <w:rFonts w:hint="eastAsia" w:ascii="仿宋" w:hAnsi="仿宋" w:eastAsia="仿宋"/>
          <w:sz w:val="32"/>
          <w:szCs w:val="32"/>
        </w:rPr>
        <w:t xml:space="preserve">  评审主要内容：</w:t>
      </w:r>
    </w:p>
    <w:p>
      <w:pPr>
        <w:ind w:firstLine="640" w:firstLineChars="200"/>
        <w:rPr>
          <w:rFonts w:ascii="仿宋" w:hAnsi="仿宋" w:eastAsia="仿宋"/>
          <w:sz w:val="32"/>
          <w:szCs w:val="32"/>
        </w:rPr>
      </w:pPr>
      <w:r>
        <w:rPr>
          <w:rFonts w:hint="eastAsia" w:ascii="仿宋" w:hAnsi="仿宋" w:eastAsia="仿宋"/>
          <w:sz w:val="32"/>
          <w:szCs w:val="32"/>
        </w:rPr>
        <w:t>（一）申报作品的创意水平、技艺水平，包括作品的型、纹、色、材、工等诸多方面。继承传统工艺美术技艺，富有地方民间特色，作品有所创新。</w:t>
      </w:r>
    </w:p>
    <w:p>
      <w:pPr>
        <w:ind w:firstLine="640" w:firstLineChars="200"/>
        <w:rPr>
          <w:rFonts w:ascii="仿宋" w:hAnsi="仿宋" w:eastAsia="仿宋"/>
          <w:sz w:val="32"/>
          <w:szCs w:val="32"/>
        </w:rPr>
      </w:pPr>
      <w:r>
        <w:rPr>
          <w:rFonts w:hint="eastAsia" w:ascii="仿宋" w:hAnsi="仿宋" w:eastAsia="仿宋"/>
          <w:sz w:val="32"/>
          <w:szCs w:val="32"/>
        </w:rPr>
        <w:t>（二）为恢复、发展传统工艺美术品种，特别是濒临失传品种和独特绝技做出的贡献，以及取得的经济效益和社会效益。</w:t>
      </w:r>
    </w:p>
    <w:p>
      <w:pPr>
        <w:ind w:firstLine="640" w:firstLineChars="200"/>
        <w:rPr>
          <w:rFonts w:ascii="仿宋" w:hAnsi="仿宋" w:eastAsia="仿宋"/>
          <w:sz w:val="32"/>
          <w:szCs w:val="32"/>
        </w:rPr>
      </w:pPr>
      <w:r>
        <w:rPr>
          <w:rFonts w:hint="eastAsia" w:ascii="仿宋" w:hAnsi="仿宋" w:eastAsia="仿宋"/>
          <w:sz w:val="32"/>
          <w:szCs w:val="32"/>
        </w:rPr>
        <w:t>（三）申报者在行业中的知名度，作品获奖、作品展览（作品研讨会、作品陈列馆）、理论科研成果、荣誉称号等情况。</w:t>
      </w:r>
    </w:p>
    <w:p>
      <w:pPr>
        <w:ind w:firstLine="640" w:firstLineChars="200"/>
        <w:rPr>
          <w:rFonts w:ascii="仿宋" w:hAnsi="仿宋" w:eastAsia="仿宋"/>
          <w:sz w:val="32"/>
          <w:szCs w:val="32"/>
        </w:rPr>
      </w:pPr>
      <w:r>
        <w:rPr>
          <w:rFonts w:hint="eastAsia" w:ascii="仿宋" w:hAnsi="仿宋" w:eastAsia="仿宋"/>
          <w:sz w:val="32"/>
          <w:szCs w:val="32"/>
        </w:rPr>
        <w:t>评选工作办事机构按照量化评分与专家评审相结合的原则，制定相关评审细则。</w:t>
      </w:r>
    </w:p>
    <w:p>
      <w:pPr>
        <w:ind w:firstLine="643" w:firstLineChars="200"/>
        <w:rPr>
          <w:rFonts w:ascii="仿宋" w:hAnsi="仿宋" w:eastAsia="仿宋"/>
          <w:sz w:val="32"/>
          <w:szCs w:val="32"/>
        </w:rPr>
      </w:pPr>
      <w:r>
        <w:rPr>
          <w:rFonts w:hint="eastAsia" w:ascii="仿宋" w:hAnsi="仿宋" w:eastAsia="仿宋"/>
          <w:b/>
          <w:sz w:val="32"/>
          <w:szCs w:val="32"/>
        </w:rPr>
        <w:t>第十一条</w:t>
      </w:r>
      <w:r>
        <w:rPr>
          <w:rFonts w:hint="eastAsia" w:ascii="仿宋" w:hAnsi="仿宋" w:eastAsia="仿宋"/>
          <w:sz w:val="32"/>
          <w:szCs w:val="32"/>
        </w:rPr>
        <w:t xml:space="preserve">  评审程序</w:t>
      </w:r>
    </w:p>
    <w:p>
      <w:pPr>
        <w:ind w:firstLine="640" w:firstLineChars="200"/>
        <w:rPr>
          <w:rFonts w:ascii="仿宋" w:hAnsi="仿宋" w:eastAsia="仿宋"/>
          <w:sz w:val="32"/>
          <w:szCs w:val="32"/>
        </w:rPr>
      </w:pPr>
      <w:r>
        <w:rPr>
          <w:rFonts w:hint="eastAsia" w:ascii="仿宋" w:hAnsi="仿宋" w:eastAsia="仿宋"/>
          <w:sz w:val="32"/>
          <w:szCs w:val="32"/>
        </w:rPr>
        <w:t>（一）资格审核</w:t>
      </w:r>
    </w:p>
    <w:p>
      <w:pPr>
        <w:ind w:firstLine="640" w:firstLineChars="200"/>
        <w:rPr>
          <w:rFonts w:ascii="仿宋" w:hAnsi="仿宋" w:eastAsia="仿宋"/>
          <w:sz w:val="32"/>
          <w:szCs w:val="32"/>
        </w:rPr>
      </w:pPr>
      <w:r>
        <w:rPr>
          <w:rFonts w:hint="eastAsia" w:ascii="仿宋" w:hAnsi="仿宋" w:eastAsia="仿宋"/>
          <w:sz w:val="32"/>
          <w:szCs w:val="32"/>
        </w:rPr>
        <w:t>申报者向市工艺美术协会提出申请，按照要求将有关材料和作品报送指定单位和地点。</w:t>
      </w:r>
    </w:p>
    <w:p>
      <w:pPr>
        <w:ind w:firstLine="640" w:firstLineChars="200"/>
        <w:rPr>
          <w:rFonts w:ascii="仿宋" w:hAnsi="仿宋" w:eastAsia="仿宋"/>
          <w:sz w:val="32"/>
          <w:szCs w:val="32"/>
        </w:rPr>
      </w:pPr>
      <w:r>
        <w:rPr>
          <w:rFonts w:hint="eastAsia" w:ascii="仿宋" w:hAnsi="仿宋" w:eastAsia="仿宋"/>
          <w:sz w:val="32"/>
          <w:szCs w:val="32"/>
        </w:rPr>
        <w:t>（二）资历业绩评议</w:t>
      </w:r>
    </w:p>
    <w:p>
      <w:pPr>
        <w:ind w:firstLine="640" w:firstLineChars="200"/>
        <w:rPr>
          <w:rFonts w:ascii="仿宋" w:hAnsi="仿宋" w:eastAsia="仿宋"/>
          <w:sz w:val="32"/>
          <w:szCs w:val="32"/>
        </w:rPr>
      </w:pPr>
      <w:r>
        <w:rPr>
          <w:rFonts w:hint="eastAsia" w:ascii="仿宋" w:hAnsi="仿宋" w:eastAsia="仿宋"/>
          <w:sz w:val="32"/>
          <w:szCs w:val="32"/>
        </w:rPr>
        <w:t>按照评选细则要求，组织评委专家对参选人员的资历资格、获奖情况、工作业绩（人才培养、传统保护、经济社会效益）等申报材料进行量化评分和评议，作为评审参考依据。</w:t>
      </w:r>
    </w:p>
    <w:p>
      <w:pPr>
        <w:ind w:firstLine="640" w:firstLineChars="200"/>
        <w:rPr>
          <w:rFonts w:ascii="仿宋" w:hAnsi="仿宋" w:eastAsia="仿宋"/>
          <w:sz w:val="32"/>
          <w:szCs w:val="32"/>
        </w:rPr>
      </w:pPr>
      <w:r>
        <w:rPr>
          <w:rFonts w:hint="eastAsia" w:ascii="仿宋" w:hAnsi="仿宋" w:eastAsia="仿宋"/>
          <w:sz w:val="32"/>
          <w:szCs w:val="32"/>
        </w:rPr>
        <w:t>（三）作品评议</w:t>
      </w:r>
    </w:p>
    <w:p>
      <w:pPr>
        <w:ind w:firstLine="640" w:firstLineChars="200"/>
        <w:rPr>
          <w:rFonts w:ascii="仿宋" w:hAnsi="仿宋" w:eastAsia="仿宋"/>
          <w:sz w:val="32"/>
          <w:szCs w:val="32"/>
        </w:rPr>
      </w:pPr>
      <w:r>
        <w:rPr>
          <w:rFonts w:hint="eastAsia" w:ascii="仿宋" w:hAnsi="仿宋" w:eastAsia="仿宋"/>
          <w:sz w:val="32"/>
          <w:szCs w:val="32"/>
        </w:rPr>
        <w:t>参选作品在一定范围内展示，按照评选细则要求，组织评委专家对参选作品的选题立意、选材施艺、风格特色、继承创新等方面，进行量化评分和评议，作为评审主要参考依据。</w:t>
      </w:r>
    </w:p>
    <w:p>
      <w:pPr>
        <w:ind w:firstLine="640" w:firstLineChars="200"/>
        <w:rPr>
          <w:rFonts w:ascii="仿宋" w:hAnsi="仿宋" w:eastAsia="仿宋"/>
          <w:sz w:val="32"/>
          <w:szCs w:val="32"/>
        </w:rPr>
      </w:pPr>
      <w:r>
        <w:rPr>
          <w:rFonts w:hint="eastAsia" w:ascii="仿宋" w:hAnsi="仿宋" w:eastAsia="仿宋"/>
          <w:sz w:val="32"/>
          <w:szCs w:val="32"/>
        </w:rPr>
        <w:t>（四）综合评议</w:t>
      </w:r>
    </w:p>
    <w:p>
      <w:pPr>
        <w:ind w:firstLine="640" w:firstLineChars="200"/>
        <w:rPr>
          <w:rFonts w:ascii="仿宋" w:hAnsi="仿宋" w:eastAsia="仿宋"/>
          <w:sz w:val="32"/>
          <w:szCs w:val="32"/>
        </w:rPr>
      </w:pPr>
      <w:r>
        <w:rPr>
          <w:rFonts w:hint="eastAsia" w:ascii="仿宋" w:hAnsi="仿宋" w:eastAsia="仿宋"/>
          <w:sz w:val="32"/>
          <w:szCs w:val="32"/>
        </w:rPr>
        <w:t>评委会根据参选作品评议情况（占70分）和资历业绩评议情况（占30分），进行分类综合评议（总分100分）。</w:t>
      </w:r>
    </w:p>
    <w:p>
      <w:pPr>
        <w:ind w:firstLine="640" w:firstLineChars="200"/>
        <w:rPr>
          <w:rFonts w:ascii="仿宋" w:hAnsi="仿宋" w:eastAsia="仿宋"/>
          <w:sz w:val="32"/>
          <w:szCs w:val="32"/>
        </w:rPr>
      </w:pPr>
      <w:r>
        <w:rPr>
          <w:rFonts w:hint="eastAsia" w:ascii="仿宋" w:hAnsi="仿宋" w:eastAsia="仿宋"/>
          <w:sz w:val="32"/>
          <w:szCs w:val="32"/>
        </w:rPr>
        <w:t>（五）投票表决</w:t>
      </w:r>
    </w:p>
    <w:p>
      <w:pPr>
        <w:ind w:firstLine="640" w:firstLineChars="200"/>
        <w:rPr>
          <w:rFonts w:ascii="仿宋" w:hAnsi="仿宋" w:eastAsia="仿宋"/>
          <w:sz w:val="32"/>
          <w:szCs w:val="32"/>
        </w:rPr>
      </w:pPr>
      <w:r>
        <w:rPr>
          <w:rFonts w:hint="eastAsia" w:ascii="仿宋" w:hAnsi="仿宋" w:eastAsia="仿宋"/>
          <w:sz w:val="32"/>
          <w:szCs w:val="32"/>
        </w:rPr>
        <w:t>评委会参照分类综合评议情况，进行投票表决，表决结果须经超过三分之二以上评委同意，提出市工艺美术大师人选初步建议名单。</w:t>
      </w:r>
    </w:p>
    <w:p>
      <w:pPr>
        <w:ind w:firstLine="640" w:firstLineChars="200"/>
        <w:rPr>
          <w:rFonts w:ascii="仿宋" w:hAnsi="仿宋" w:eastAsia="仿宋"/>
          <w:sz w:val="32"/>
          <w:szCs w:val="32"/>
        </w:rPr>
      </w:pPr>
      <w:r>
        <w:rPr>
          <w:rFonts w:hint="eastAsia" w:ascii="仿宋" w:hAnsi="仿宋" w:eastAsia="仿宋"/>
          <w:sz w:val="32"/>
          <w:szCs w:val="32"/>
        </w:rPr>
        <w:t>初步建议名单与综合评议情况一致、评委没有异议的，不再进行复议，初步建议名单即为市工艺美术大师人选名单。</w:t>
      </w:r>
    </w:p>
    <w:p>
      <w:pPr>
        <w:ind w:firstLine="640" w:firstLineChars="200"/>
        <w:rPr>
          <w:rFonts w:ascii="仿宋" w:hAnsi="仿宋" w:eastAsia="仿宋"/>
          <w:sz w:val="32"/>
          <w:szCs w:val="32"/>
        </w:rPr>
      </w:pPr>
      <w:r>
        <w:rPr>
          <w:rFonts w:hint="eastAsia" w:ascii="仿宋" w:hAnsi="仿宋" w:eastAsia="仿宋"/>
          <w:sz w:val="32"/>
          <w:szCs w:val="32"/>
        </w:rPr>
        <w:t>初步建议名单与综合评议情况不一致，二名以上评委提出异议的，对异议人员进行复议。评委会根据复议表决结果确定省工艺美术大师人选名单。</w:t>
      </w:r>
    </w:p>
    <w:p>
      <w:pPr>
        <w:ind w:firstLine="640" w:firstLineChars="200"/>
        <w:rPr>
          <w:rFonts w:ascii="仿宋" w:hAnsi="仿宋" w:eastAsia="仿宋"/>
          <w:sz w:val="32"/>
          <w:szCs w:val="32"/>
        </w:rPr>
      </w:pPr>
      <w:r>
        <w:rPr>
          <w:rFonts w:hint="eastAsia" w:ascii="仿宋" w:hAnsi="仿宋" w:eastAsia="仿宋"/>
          <w:sz w:val="32"/>
          <w:szCs w:val="32"/>
        </w:rPr>
        <w:t>（六）评审结果向社会公示，公示期不少于七个工作日。</w:t>
      </w:r>
    </w:p>
    <w:p>
      <w:pPr>
        <w:ind w:firstLine="643" w:firstLineChars="200"/>
        <w:rPr>
          <w:rFonts w:ascii="仿宋" w:hAnsi="仿宋" w:eastAsia="仿宋"/>
          <w:sz w:val="32"/>
          <w:szCs w:val="32"/>
        </w:rPr>
      </w:pPr>
      <w:r>
        <w:rPr>
          <w:rFonts w:hint="eastAsia" w:ascii="仿宋" w:hAnsi="仿宋" w:eastAsia="仿宋"/>
          <w:b/>
          <w:sz w:val="32"/>
          <w:szCs w:val="32"/>
        </w:rPr>
        <w:t>第十二条</w:t>
      </w:r>
      <w:r>
        <w:rPr>
          <w:rFonts w:hint="eastAsia" w:ascii="仿宋" w:hAnsi="仿宋" w:eastAsia="仿宋"/>
          <w:sz w:val="32"/>
          <w:szCs w:val="32"/>
        </w:rPr>
        <w:t xml:space="preserve">  经公示无异议的，济宁市工业行业发展服务中心、济宁市工艺美术协会授予“济宁市工艺美术大师”称号，予以公布，颁发荣誉证书。</w:t>
      </w:r>
    </w:p>
    <w:p>
      <w:pPr>
        <w:jc w:val="center"/>
        <w:rPr>
          <w:rFonts w:ascii="黑体" w:hAnsi="黑体" w:eastAsia="黑体"/>
          <w:sz w:val="32"/>
          <w:szCs w:val="32"/>
        </w:rPr>
      </w:pPr>
      <w:r>
        <w:rPr>
          <w:rFonts w:hint="eastAsia" w:ascii="黑体" w:hAnsi="黑体" w:eastAsia="黑体"/>
          <w:sz w:val="32"/>
          <w:szCs w:val="32"/>
        </w:rPr>
        <w:t>第五章  考核和联系</w:t>
      </w:r>
    </w:p>
    <w:p>
      <w:pPr>
        <w:ind w:firstLine="643" w:firstLineChars="200"/>
        <w:rPr>
          <w:rFonts w:ascii="仿宋" w:hAnsi="仿宋" w:eastAsia="仿宋"/>
          <w:sz w:val="32"/>
          <w:szCs w:val="32"/>
        </w:rPr>
      </w:pPr>
      <w:r>
        <w:rPr>
          <w:rFonts w:hint="eastAsia" w:ascii="仿宋" w:hAnsi="仿宋" w:eastAsia="仿宋"/>
          <w:b/>
          <w:sz w:val="32"/>
          <w:szCs w:val="32"/>
        </w:rPr>
        <w:t>第十三条</w:t>
      </w:r>
      <w:r>
        <w:rPr>
          <w:rFonts w:hint="eastAsia" w:ascii="仿宋" w:hAnsi="仿宋" w:eastAsia="仿宋"/>
          <w:sz w:val="32"/>
          <w:szCs w:val="32"/>
        </w:rPr>
        <w:t xml:space="preserve">  济宁市工艺美术大师可优先推荐申报山东省工艺美术大师，优先推荐申报其他荣誉称号。</w:t>
      </w:r>
    </w:p>
    <w:p>
      <w:pPr>
        <w:ind w:firstLine="643" w:firstLineChars="200"/>
        <w:rPr>
          <w:rFonts w:ascii="仿宋" w:hAnsi="仿宋" w:eastAsia="仿宋"/>
          <w:sz w:val="32"/>
          <w:szCs w:val="32"/>
        </w:rPr>
      </w:pPr>
      <w:r>
        <w:rPr>
          <w:rFonts w:hint="eastAsia" w:ascii="仿宋" w:hAnsi="仿宋" w:eastAsia="仿宋"/>
          <w:b/>
          <w:sz w:val="32"/>
          <w:szCs w:val="32"/>
        </w:rPr>
        <w:t>第十四条</w:t>
      </w:r>
      <w:r>
        <w:rPr>
          <w:rFonts w:hint="eastAsia" w:ascii="仿宋" w:hAnsi="仿宋" w:eastAsia="仿宋"/>
          <w:sz w:val="32"/>
          <w:szCs w:val="32"/>
        </w:rPr>
        <w:t xml:space="preserve">  市工业行业发展服务中心、市工艺美术协会积极探索实行大师考核制度，争取建立大师工作基金，建立、健全、落实大师相关待遇。</w:t>
      </w:r>
    </w:p>
    <w:p>
      <w:pPr>
        <w:ind w:firstLine="643" w:firstLineChars="200"/>
        <w:rPr>
          <w:rFonts w:ascii="仿宋" w:hAnsi="仿宋" w:eastAsia="仿宋"/>
          <w:sz w:val="32"/>
          <w:szCs w:val="32"/>
        </w:rPr>
      </w:pPr>
      <w:r>
        <w:rPr>
          <w:rFonts w:hint="eastAsia" w:ascii="仿宋" w:hAnsi="仿宋" w:eastAsia="仿宋"/>
          <w:b/>
          <w:sz w:val="32"/>
          <w:szCs w:val="32"/>
        </w:rPr>
        <w:t>第十五条</w:t>
      </w:r>
      <w:r>
        <w:rPr>
          <w:rFonts w:hint="eastAsia" w:ascii="仿宋" w:hAnsi="仿宋" w:eastAsia="仿宋"/>
          <w:sz w:val="32"/>
          <w:szCs w:val="32"/>
        </w:rPr>
        <w:t xml:space="preserve">  建立大师联系制度，省、市工艺美术大师全部纳入市工艺美术专家库，市工业行业发展服务中心和市 工艺美术协会定期联系省市大师，组织开展交流活动，认真听取意见建议，充分发挥作用，帮助解决实际问题。</w:t>
      </w:r>
    </w:p>
    <w:p>
      <w:pPr>
        <w:ind w:firstLine="643" w:firstLineChars="200"/>
        <w:rPr>
          <w:rFonts w:ascii="仿宋" w:hAnsi="仿宋" w:eastAsia="仿宋"/>
          <w:sz w:val="32"/>
          <w:szCs w:val="32"/>
        </w:rPr>
      </w:pPr>
      <w:r>
        <w:rPr>
          <w:rFonts w:hint="eastAsia" w:ascii="仿宋" w:hAnsi="仿宋" w:eastAsia="仿宋"/>
          <w:b/>
          <w:sz w:val="32"/>
          <w:szCs w:val="32"/>
        </w:rPr>
        <w:t>第十六条</w:t>
      </w:r>
      <w:r>
        <w:rPr>
          <w:rFonts w:hint="eastAsia" w:ascii="仿宋" w:hAnsi="仿宋" w:eastAsia="仿宋"/>
          <w:sz w:val="32"/>
          <w:szCs w:val="32"/>
        </w:rPr>
        <w:t xml:space="preserve">  省市工艺美术大师要积极参加省市业务主管部门和工艺美术协会活动，积极建言献策，施展专业特长，发挥行业影响力，为工艺美术行业人才培养、技艺传承、创新发展，做出积极贡献。</w:t>
      </w:r>
    </w:p>
    <w:p>
      <w:pPr>
        <w:jc w:val="center"/>
        <w:rPr>
          <w:rFonts w:ascii="黑体" w:hAnsi="黑体" w:eastAsia="黑体"/>
          <w:sz w:val="32"/>
          <w:szCs w:val="32"/>
        </w:rPr>
      </w:pPr>
      <w:r>
        <w:rPr>
          <w:rFonts w:hint="eastAsia" w:ascii="黑体" w:hAnsi="黑体" w:eastAsia="黑体"/>
          <w:sz w:val="32"/>
          <w:szCs w:val="32"/>
        </w:rPr>
        <w:t>第六章  监督管理</w:t>
      </w:r>
    </w:p>
    <w:p>
      <w:pPr>
        <w:ind w:firstLine="643" w:firstLineChars="200"/>
        <w:rPr>
          <w:rFonts w:ascii="仿宋" w:hAnsi="仿宋" w:eastAsia="仿宋"/>
          <w:sz w:val="32"/>
          <w:szCs w:val="32"/>
        </w:rPr>
      </w:pPr>
      <w:r>
        <w:rPr>
          <w:rFonts w:hint="eastAsia" w:ascii="仿宋" w:hAnsi="仿宋" w:eastAsia="仿宋"/>
          <w:b/>
          <w:sz w:val="32"/>
          <w:szCs w:val="32"/>
        </w:rPr>
        <w:t>第十七条</w:t>
      </w:r>
      <w:r>
        <w:rPr>
          <w:rFonts w:hint="eastAsia" w:ascii="仿宋" w:hAnsi="仿宋" w:eastAsia="仿宋"/>
          <w:sz w:val="32"/>
          <w:szCs w:val="32"/>
        </w:rPr>
        <w:t xml:space="preserve">  申报者隐瞒有关情况或者提供虚假材料进行申报的，取消评审资格。</w:t>
      </w:r>
    </w:p>
    <w:p>
      <w:pPr>
        <w:ind w:firstLine="640" w:firstLineChars="200"/>
        <w:rPr>
          <w:rFonts w:ascii="仿宋" w:hAnsi="仿宋" w:eastAsia="仿宋"/>
          <w:sz w:val="32"/>
          <w:szCs w:val="32"/>
        </w:rPr>
      </w:pPr>
      <w:r>
        <w:rPr>
          <w:rFonts w:hint="eastAsia" w:ascii="仿宋" w:hAnsi="仿宋" w:eastAsia="仿宋"/>
          <w:sz w:val="32"/>
          <w:szCs w:val="32"/>
        </w:rPr>
        <w:t>申报者以欺骗、弄虚作假等不正当手段取得市工艺美术大师称号，经调查属实的，撤销荣誉称号，收回资格证书，并给予通报批评。</w:t>
      </w:r>
    </w:p>
    <w:p>
      <w:pPr>
        <w:ind w:firstLine="643" w:firstLineChars="200"/>
        <w:rPr>
          <w:rFonts w:ascii="仿宋" w:hAnsi="仿宋" w:eastAsia="仿宋"/>
          <w:sz w:val="32"/>
          <w:szCs w:val="32"/>
        </w:rPr>
      </w:pPr>
      <w:r>
        <w:rPr>
          <w:rFonts w:hint="eastAsia" w:ascii="仿宋" w:hAnsi="仿宋" w:eastAsia="仿宋"/>
          <w:b/>
          <w:sz w:val="32"/>
          <w:szCs w:val="32"/>
        </w:rPr>
        <w:t>第十八条</w:t>
      </w:r>
      <w:r>
        <w:rPr>
          <w:rFonts w:hint="eastAsia" w:ascii="仿宋" w:hAnsi="仿宋" w:eastAsia="仿宋"/>
          <w:sz w:val="32"/>
          <w:szCs w:val="32"/>
        </w:rPr>
        <w:t xml:space="preserve">  参与市工艺美术大师评审工作的评委应严格保守秘密，按照规定程序和标准，客观公正、认真负责地开展工作，自觉遵守评审工作纪律。有下列情况之一者，取消其评委资格：</w:t>
      </w:r>
    </w:p>
    <w:p>
      <w:pPr>
        <w:ind w:firstLine="640" w:firstLineChars="200"/>
        <w:rPr>
          <w:rFonts w:ascii="仿宋" w:hAnsi="仿宋" w:eastAsia="仿宋"/>
          <w:sz w:val="32"/>
          <w:szCs w:val="32"/>
        </w:rPr>
      </w:pPr>
      <w:r>
        <w:rPr>
          <w:rFonts w:hint="eastAsia" w:ascii="仿宋" w:hAnsi="仿宋" w:eastAsia="仿宋"/>
          <w:sz w:val="32"/>
          <w:szCs w:val="32"/>
        </w:rPr>
        <w:t>（一）评审期间向外界透露评审情况的；</w:t>
      </w:r>
    </w:p>
    <w:p>
      <w:pPr>
        <w:ind w:firstLine="640" w:firstLineChars="200"/>
        <w:rPr>
          <w:rFonts w:ascii="仿宋" w:hAnsi="仿宋" w:eastAsia="仿宋"/>
          <w:sz w:val="32"/>
          <w:szCs w:val="32"/>
        </w:rPr>
      </w:pPr>
      <w:r>
        <w:rPr>
          <w:rFonts w:hint="eastAsia" w:ascii="仿宋" w:hAnsi="仿宋" w:eastAsia="仿宋"/>
          <w:sz w:val="32"/>
          <w:szCs w:val="32"/>
        </w:rPr>
        <w:t>（二）为申报者许诺、游说，产业不良影响的；</w:t>
      </w:r>
    </w:p>
    <w:p>
      <w:pPr>
        <w:ind w:firstLine="640" w:firstLineChars="200"/>
        <w:rPr>
          <w:rFonts w:ascii="仿宋" w:hAnsi="仿宋" w:eastAsia="仿宋"/>
          <w:sz w:val="32"/>
          <w:szCs w:val="32"/>
        </w:rPr>
      </w:pPr>
      <w:r>
        <w:rPr>
          <w:rFonts w:hint="eastAsia" w:ascii="仿宋" w:hAnsi="仿宋" w:eastAsia="仿宋"/>
          <w:sz w:val="32"/>
          <w:szCs w:val="32"/>
        </w:rPr>
        <w:t>（三）其他影响评审公正的行为。</w:t>
      </w:r>
    </w:p>
    <w:p>
      <w:pPr>
        <w:ind w:firstLine="643" w:firstLineChars="200"/>
        <w:rPr>
          <w:rFonts w:ascii="仿宋" w:hAnsi="仿宋" w:eastAsia="仿宋"/>
          <w:sz w:val="32"/>
          <w:szCs w:val="32"/>
        </w:rPr>
      </w:pPr>
      <w:r>
        <w:rPr>
          <w:rFonts w:hint="eastAsia" w:ascii="仿宋" w:hAnsi="仿宋" w:eastAsia="仿宋"/>
          <w:b/>
          <w:sz w:val="32"/>
          <w:szCs w:val="32"/>
        </w:rPr>
        <w:t>第十九条</w:t>
      </w:r>
      <w:r>
        <w:rPr>
          <w:rFonts w:hint="eastAsia" w:ascii="仿宋" w:hAnsi="仿宋" w:eastAsia="仿宋"/>
          <w:sz w:val="32"/>
          <w:szCs w:val="32"/>
        </w:rPr>
        <w:t xml:space="preserve">  参与市工艺美术大师评审工作的有关单位和人员要严于律已、公正廉洁，严格按规定开展评审工作。滥用职权、玩忽职守、徇私舞弊，弄虚作假或者收受贿赂的，将依法给予处分。</w:t>
      </w:r>
    </w:p>
    <w:p>
      <w:pPr>
        <w:ind w:firstLine="643" w:firstLineChars="200"/>
        <w:rPr>
          <w:rFonts w:ascii="仿宋" w:hAnsi="仿宋" w:eastAsia="仿宋"/>
          <w:sz w:val="32"/>
          <w:szCs w:val="32"/>
        </w:rPr>
      </w:pPr>
      <w:r>
        <w:rPr>
          <w:rFonts w:hint="eastAsia" w:ascii="仿宋" w:hAnsi="仿宋" w:eastAsia="仿宋"/>
          <w:b/>
          <w:sz w:val="32"/>
          <w:szCs w:val="32"/>
        </w:rPr>
        <w:t>第二十条</w:t>
      </w:r>
      <w:r>
        <w:rPr>
          <w:rFonts w:hint="eastAsia" w:ascii="仿宋" w:hAnsi="仿宋" w:eastAsia="仿宋"/>
          <w:sz w:val="32"/>
          <w:szCs w:val="32"/>
        </w:rPr>
        <w:t xml:space="preserve">  参加工艺美术大师评选工作的有关人员，严格执行回避制度，属回避范围人员不得参与评审相关工作。</w:t>
      </w:r>
    </w:p>
    <w:p>
      <w:pPr>
        <w:ind w:firstLine="643" w:firstLineChars="200"/>
        <w:rPr>
          <w:rFonts w:ascii="仿宋" w:hAnsi="仿宋" w:eastAsia="仿宋"/>
          <w:sz w:val="32"/>
          <w:szCs w:val="32"/>
        </w:rPr>
      </w:pPr>
      <w:r>
        <w:rPr>
          <w:rFonts w:hint="eastAsia" w:ascii="仿宋" w:hAnsi="仿宋" w:eastAsia="仿宋"/>
          <w:b/>
          <w:sz w:val="32"/>
          <w:szCs w:val="32"/>
        </w:rPr>
        <w:t>第二十一条</w:t>
      </w:r>
      <w:r>
        <w:rPr>
          <w:rFonts w:hint="eastAsia" w:ascii="仿宋" w:hAnsi="仿宋" w:eastAsia="仿宋"/>
          <w:sz w:val="32"/>
          <w:szCs w:val="32"/>
        </w:rPr>
        <w:t xml:space="preserve">  本办法自发布之日起施行。</w:t>
      </w: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B78F7"/>
    <w:rsid w:val="170B78F7"/>
    <w:rsid w:val="73474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tLeast"/>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2020-05-29T05:06:00Z</dcterms:created>
  <dc:creator>闫庆元</dc:creator>
  <cp:lastModifiedBy>闫庆元</cp:lastModifiedBy>
  <dcterms:modified xsi:type="dcterms:W3CDTF">2020-05-29T05:07:15Z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